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92" w:rsidRDefault="00A41C88" w:rsidP="00A03755">
      <w:pPr>
        <w:jc w:val="center"/>
      </w:pPr>
      <w:bookmarkStart w:id="0" w:name="_GoBack"/>
      <w:bookmarkEnd w:id="0"/>
      <w:r>
        <w:rPr>
          <w:noProof/>
          <w:lang w:eastAsia="en-GB"/>
        </w:rPr>
        <w:drawing>
          <wp:inline distT="0" distB="0" distL="0" distR="0">
            <wp:extent cx="1987550" cy="11607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7550" cy="1160780"/>
                    </a:xfrm>
                    <a:prstGeom prst="rect">
                      <a:avLst/>
                    </a:prstGeom>
                    <a:noFill/>
                    <a:ln>
                      <a:noFill/>
                    </a:ln>
                  </pic:spPr>
                </pic:pic>
              </a:graphicData>
            </a:graphic>
          </wp:inline>
        </w:drawing>
      </w:r>
    </w:p>
    <w:p w:rsidR="00472D92" w:rsidRPr="00B840BB" w:rsidRDefault="00472D92" w:rsidP="00A03755">
      <w:pPr>
        <w:jc w:val="center"/>
        <w:rPr>
          <w:b/>
          <w:u w:val="single"/>
        </w:rPr>
      </w:pPr>
      <w:r w:rsidRPr="00B840BB">
        <w:rPr>
          <w:b/>
          <w:u w:val="single"/>
        </w:rPr>
        <w:t xml:space="preserve">Proposed PE and Sport Premium Spending </w:t>
      </w:r>
      <w:r w:rsidR="00785543">
        <w:rPr>
          <w:b/>
          <w:u w:val="single"/>
        </w:rPr>
        <w:t>2019/2020</w:t>
      </w:r>
    </w:p>
    <w:p w:rsidR="00472D92" w:rsidRDefault="00472D92" w:rsidP="00A03755">
      <w:r>
        <w:t>Sports Premium allo</w:t>
      </w:r>
      <w:r w:rsidR="00714FAB">
        <w:t>cation 201</w:t>
      </w:r>
      <w:r w:rsidR="00567A38">
        <w:t>9/2020</w:t>
      </w:r>
      <w:r w:rsidR="007D5874">
        <w:t xml:space="preserve"> </w:t>
      </w:r>
      <w:proofErr w:type="gramStart"/>
      <w:r w:rsidR="007D5874" w:rsidRPr="00714FAB">
        <w:rPr>
          <w:color w:val="000000" w:themeColor="text1"/>
        </w:rPr>
        <w:t xml:space="preserve">= </w:t>
      </w:r>
      <w:r w:rsidR="006012AE" w:rsidRPr="00714FAB">
        <w:rPr>
          <w:color w:val="000000" w:themeColor="text1"/>
        </w:rPr>
        <w:t xml:space="preserve"> </w:t>
      </w:r>
      <w:r w:rsidR="007D5874" w:rsidRPr="00714FAB">
        <w:rPr>
          <w:color w:val="000000" w:themeColor="text1"/>
        </w:rPr>
        <w:t>£</w:t>
      </w:r>
      <w:proofErr w:type="gramEnd"/>
      <w:r w:rsidR="007D5874" w:rsidRPr="00714FAB">
        <w:rPr>
          <w:color w:val="000000" w:themeColor="text1"/>
        </w:rPr>
        <w:t>20,000.</w:t>
      </w:r>
    </w:p>
    <w:p w:rsidR="00472D92" w:rsidRDefault="00472D92" w:rsidP="00A03755">
      <w:r>
        <w:t>Full bre</w:t>
      </w:r>
      <w:r w:rsidR="00472345">
        <w:t>akdow</w:t>
      </w:r>
      <w:r w:rsidR="00567A38">
        <w:t>n of proposed spending 2019/2020</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2955"/>
        <w:gridCol w:w="2409"/>
        <w:gridCol w:w="2682"/>
        <w:gridCol w:w="2682"/>
      </w:tblGrid>
      <w:tr w:rsidR="0090086F" w:rsidRPr="00FB47E0" w:rsidTr="007D5874">
        <w:trPr>
          <w:trHeight w:val="806"/>
        </w:trPr>
        <w:tc>
          <w:tcPr>
            <w:tcW w:w="2682" w:type="dxa"/>
            <w:shd w:val="clear" w:color="auto" w:fill="FFFF00"/>
          </w:tcPr>
          <w:p w:rsidR="0090086F" w:rsidRPr="00FB47E0" w:rsidRDefault="0090086F" w:rsidP="00FB47E0">
            <w:pPr>
              <w:spacing w:after="0" w:line="240" w:lineRule="auto"/>
              <w:jc w:val="center"/>
            </w:pPr>
            <w:r w:rsidRPr="00FB47E0">
              <w:t xml:space="preserve">Objective </w:t>
            </w:r>
          </w:p>
        </w:tc>
        <w:tc>
          <w:tcPr>
            <w:tcW w:w="2955" w:type="dxa"/>
            <w:shd w:val="clear" w:color="auto" w:fill="FFFF00"/>
          </w:tcPr>
          <w:p w:rsidR="0090086F" w:rsidRPr="00FB47E0" w:rsidRDefault="0090086F" w:rsidP="00FB47E0">
            <w:pPr>
              <w:spacing w:after="0" w:line="240" w:lineRule="auto"/>
              <w:jc w:val="center"/>
            </w:pPr>
            <w:r w:rsidRPr="00FB47E0">
              <w:t>Action</w:t>
            </w:r>
          </w:p>
        </w:tc>
        <w:tc>
          <w:tcPr>
            <w:tcW w:w="2409" w:type="dxa"/>
            <w:shd w:val="clear" w:color="auto" w:fill="FFFF00"/>
          </w:tcPr>
          <w:p w:rsidR="0090086F" w:rsidRPr="00FB47E0" w:rsidRDefault="0090086F" w:rsidP="00384E1B">
            <w:pPr>
              <w:spacing w:after="0" w:line="240" w:lineRule="auto"/>
              <w:jc w:val="center"/>
            </w:pPr>
            <w:r w:rsidRPr="00FB47E0">
              <w:t>Cost</w:t>
            </w:r>
          </w:p>
        </w:tc>
        <w:tc>
          <w:tcPr>
            <w:tcW w:w="2682" w:type="dxa"/>
            <w:shd w:val="clear" w:color="auto" w:fill="FFFF00"/>
          </w:tcPr>
          <w:p w:rsidR="0090086F" w:rsidRPr="00FB47E0" w:rsidRDefault="0090086F" w:rsidP="0090086F">
            <w:pPr>
              <w:spacing w:after="0" w:line="240" w:lineRule="auto"/>
              <w:jc w:val="center"/>
            </w:pPr>
            <w:r>
              <w:t>Evidence</w:t>
            </w:r>
          </w:p>
        </w:tc>
        <w:tc>
          <w:tcPr>
            <w:tcW w:w="2682" w:type="dxa"/>
            <w:shd w:val="clear" w:color="auto" w:fill="FFFF00"/>
          </w:tcPr>
          <w:p w:rsidR="0090086F" w:rsidRDefault="00ED737C" w:rsidP="00FB47E0">
            <w:pPr>
              <w:spacing w:after="0" w:line="240" w:lineRule="auto"/>
              <w:jc w:val="center"/>
            </w:pPr>
            <w:r>
              <w:t>Sustainability</w:t>
            </w:r>
            <w:r w:rsidR="00567A38">
              <w:t>/Impact</w:t>
            </w:r>
          </w:p>
          <w:p w:rsidR="00785543" w:rsidRPr="00FB47E0" w:rsidRDefault="00785543" w:rsidP="00FB47E0">
            <w:pPr>
              <w:spacing w:after="0" w:line="240" w:lineRule="auto"/>
              <w:jc w:val="center"/>
            </w:pPr>
            <w:r>
              <w:t>-up until March</w:t>
            </w:r>
          </w:p>
        </w:tc>
      </w:tr>
      <w:tr w:rsidR="0040660B" w:rsidRPr="00FB47E0" w:rsidTr="00ED737C">
        <w:trPr>
          <w:trHeight w:val="806"/>
        </w:trPr>
        <w:tc>
          <w:tcPr>
            <w:tcW w:w="2682" w:type="dxa"/>
          </w:tcPr>
          <w:p w:rsidR="00F96918" w:rsidRDefault="00F96918" w:rsidP="00F96918">
            <w:pPr>
              <w:spacing w:after="0" w:line="240" w:lineRule="auto"/>
              <w:rPr>
                <w:rFonts w:asciiTheme="minorHAnsi" w:hAnsiTheme="minorHAnsi"/>
                <w:color w:val="F26522"/>
                <w:sz w:val="24"/>
              </w:rPr>
            </w:pPr>
            <w:r>
              <w:rPr>
                <w:rFonts w:asciiTheme="minorHAnsi" w:hAnsiTheme="minorHAnsi"/>
                <w:color w:val="F26522"/>
                <w:sz w:val="24"/>
              </w:rPr>
              <w:t>To improve the</w:t>
            </w:r>
            <w:r w:rsidR="0040660B" w:rsidRPr="006F6CA9">
              <w:rPr>
                <w:rFonts w:asciiTheme="minorHAnsi" w:hAnsiTheme="minorHAnsi"/>
                <w:color w:val="F26522"/>
                <w:sz w:val="24"/>
              </w:rPr>
              <w:t xml:space="preserve"> engagement of </w:t>
            </w:r>
            <w:r w:rsidR="0040660B" w:rsidRPr="006F6CA9">
              <w:rPr>
                <w:rFonts w:asciiTheme="minorHAnsi" w:hAnsiTheme="minorHAnsi"/>
                <w:color w:val="F26522"/>
                <w:sz w:val="24"/>
                <w:u w:val="single" w:color="F26522"/>
              </w:rPr>
              <w:t>all</w:t>
            </w:r>
            <w:r w:rsidR="0040660B" w:rsidRPr="006F6CA9">
              <w:rPr>
                <w:rFonts w:asciiTheme="minorHAnsi" w:hAnsiTheme="minorHAnsi"/>
                <w:color w:val="F26522"/>
                <w:sz w:val="24"/>
              </w:rPr>
              <w:t xml:space="preserve"> pupil</w:t>
            </w:r>
            <w:r>
              <w:rPr>
                <w:rFonts w:asciiTheme="minorHAnsi" w:hAnsiTheme="minorHAnsi"/>
                <w:color w:val="F26522"/>
                <w:sz w:val="24"/>
              </w:rPr>
              <w:t>s in regular physical activity.</w:t>
            </w:r>
          </w:p>
          <w:p w:rsidR="00F96918" w:rsidRDefault="00F96918" w:rsidP="00F96918">
            <w:pPr>
              <w:spacing w:after="0" w:line="240" w:lineRule="auto"/>
              <w:rPr>
                <w:rFonts w:asciiTheme="minorHAnsi" w:hAnsiTheme="minorHAnsi"/>
                <w:color w:val="F26522"/>
                <w:sz w:val="24"/>
              </w:rPr>
            </w:pPr>
          </w:p>
          <w:p w:rsidR="00F96918" w:rsidRDefault="00F96918" w:rsidP="00F96918">
            <w:pPr>
              <w:spacing w:after="0" w:line="240" w:lineRule="auto"/>
              <w:rPr>
                <w:rFonts w:asciiTheme="minorHAnsi" w:hAnsiTheme="minorHAnsi"/>
                <w:color w:val="F26522"/>
                <w:sz w:val="24"/>
              </w:rPr>
            </w:pPr>
            <w:r>
              <w:rPr>
                <w:rFonts w:asciiTheme="minorHAnsi" w:hAnsiTheme="minorHAnsi"/>
                <w:color w:val="F26522"/>
                <w:sz w:val="24"/>
              </w:rPr>
              <w:t>To offer a broad range of sports and activities for children.</w:t>
            </w:r>
          </w:p>
          <w:p w:rsidR="00F96918" w:rsidRDefault="00F96918" w:rsidP="00F96918">
            <w:pPr>
              <w:spacing w:after="0" w:line="240" w:lineRule="auto"/>
              <w:rPr>
                <w:rFonts w:asciiTheme="minorHAnsi" w:hAnsiTheme="minorHAnsi"/>
                <w:color w:val="F26522"/>
                <w:sz w:val="24"/>
              </w:rPr>
            </w:pPr>
          </w:p>
          <w:p w:rsidR="0040660B" w:rsidRPr="00F96918" w:rsidRDefault="00F96918" w:rsidP="00F96918">
            <w:pPr>
              <w:spacing w:after="0" w:line="240" w:lineRule="auto"/>
              <w:rPr>
                <w:sz w:val="16"/>
                <w:szCs w:val="16"/>
              </w:rPr>
            </w:pPr>
            <w:r w:rsidRPr="00F96918">
              <w:rPr>
                <w:rFonts w:asciiTheme="minorHAnsi" w:hAnsiTheme="minorHAnsi"/>
                <w:color w:val="365F91" w:themeColor="accent1" w:themeShade="BF"/>
                <w:sz w:val="16"/>
                <w:szCs w:val="16"/>
              </w:rPr>
              <w:t>Key Indicator one</w:t>
            </w:r>
            <w:r>
              <w:rPr>
                <w:rFonts w:asciiTheme="minorHAnsi" w:hAnsiTheme="minorHAnsi"/>
                <w:color w:val="365F91" w:themeColor="accent1" w:themeShade="BF"/>
                <w:sz w:val="16"/>
                <w:szCs w:val="16"/>
              </w:rPr>
              <w:t xml:space="preserve"> and three</w:t>
            </w:r>
            <w:r w:rsidRPr="00F96918">
              <w:rPr>
                <w:rFonts w:asciiTheme="minorHAnsi" w:hAnsiTheme="minorHAnsi"/>
                <w:color w:val="365F91" w:themeColor="accent1" w:themeShade="BF"/>
                <w:sz w:val="16"/>
                <w:szCs w:val="16"/>
              </w:rPr>
              <w:t xml:space="preserve">  c</w:t>
            </w:r>
            <w:r w:rsidR="0040660B" w:rsidRPr="00F96918">
              <w:rPr>
                <w:rFonts w:asciiTheme="minorHAnsi" w:hAnsiTheme="minorHAnsi"/>
                <w:color w:val="365F91" w:themeColor="accent1" w:themeShade="BF"/>
                <w:sz w:val="16"/>
                <w:szCs w:val="16"/>
              </w:rPr>
              <w:t>hief Medical Officer guidelines recommend that primary school pupils undertake at least 30 minutes of physical activity a day in school</w:t>
            </w:r>
          </w:p>
        </w:tc>
        <w:tc>
          <w:tcPr>
            <w:tcW w:w="2955" w:type="dxa"/>
          </w:tcPr>
          <w:p w:rsidR="0040660B" w:rsidRDefault="0040660B" w:rsidP="0040660B">
            <w:pPr>
              <w:pStyle w:val="ListParagraph"/>
              <w:numPr>
                <w:ilvl w:val="0"/>
                <w:numId w:val="4"/>
              </w:numPr>
              <w:spacing w:after="0" w:line="240" w:lineRule="auto"/>
              <w:rPr>
                <w:color w:val="000000" w:themeColor="text1"/>
                <w:sz w:val="16"/>
                <w:szCs w:val="16"/>
              </w:rPr>
            </w:pPr>
            <w:r>
              <w:rPr>
                <w:color w:val="000000" w:themeColor="text1"/>
                <w:sz w:val="16"/>
                <w:szCs w:val="16"/>
              </w:rPr>
              <w:t xml:space="preserve">Coaches to support teaching staff to upskill them in a sport. This is in addition to PE lessons. </w:t>
            </w:r>
          </w:p>
          <w:p w:rsidR="00F96918" w:rsidRDefault="00F96918" w:rsidP="00F96918">
            <w:pPr>
              <w:pStyle w:val="ListParagraph"/>
              <w:spacing w:after="0" w:line="240" w:lineRule="auto"/>
              <w:rPr>
                <w:color w:val="000000" w:themeColor="text1"/>
                <w:sz w:val="16"/>
                <w:szCs w:val="16"/>
              </w:rPr>
            </w:pPr>
          </w:p>
          <w:p w:rsidR="0040660B" w:rsidRDefault="0040660B" w:rsidP="0040660B">
            <w:pPr>
              <w:pStyle w:val="ListParagraph"/>
              <w:numPr>
                <w:ilvl w:val="0"/>
                <w:numId w:val="4"/>
              </w:numPr>
              <w:spacing w:after="0" w:line="240" w:lineRule="auto"/>
              <w:rPr>
                <w:color w:val="000000" w:themeColor="text1"/>
                <w:sz w:val="16"/>
                <w:szCs w:val="16"/>
              </w:rPr>
            </w:pPr>
            <w:r>
              <w:rPr>
                <w:color w:val="000000" w:themeColor="text1"/>
                <w:sz w:val="16"/>
                <w:szCs w:val="16"/>
              </w:rPr>
              <w:t>Lunchtime organisers to be provided training on how to make lunc</w:t>
            </w:r>
            <w:r w:rsidR="00F96918">
              <w:rPr>
                <w:color w:val="000000" w:themeColor="text1"/>
                <w:sz w:val="16"/>
                <w:szCs w:val="16"/>
              </w:rPr>
              <w:t>htimes more active.</w:t>
            </w:r>
          </w:p>
          <w:p w:rsidR="0040660B" w:rsidRDefault="0040660B" w:rsidP="0040660B">
            <w:pPr>
              <w:pStyle w:val="ListParagraph"/>
              <w:spacing w:after="0" w:line="240" w:lineRule="auto"/>
              <w:rPr>
                <w:color w:val="000000" w:themeColor="text1"/>
                <w:sz w:val="16"/>
                <w:szCs w:val="16"/>
              </w:rPr>
            </w:pPr>
          </w:p>
          <w:p w:rsidR="0040660B" w:rsidRPr="00714FAB" w:rsidRDefault="0040660B" w:rsidP="0040660B">
            <w:pPr>
              <w:pStyle w:val="ListParagraph"/>
              <w:numPr>
                <w:ilvl w:val="0"/>
                <w:numId w:val="4"/>
              </w:numPr>
              <w:spacing w:after="0" w:line="240" w:lineRule="auto"/>
              <w:rPr>
                <w:color w:val="000000" w:themeColor="text1"/>
                <w:sz w:val="16"/>
                <w:szCs w:val="16"/>
              </w:rPr>
            </w:pPr>
            <w:r w:rsidRPr="00714FAB">
              <w:rPr>
                <w:color w:val="000000" w:themeColor="text1"/>
                <w:sz w:val="16"/>
                <w:szCs w:val="16"/>
              </w:rPr>
              <w:t>Sports council to hold class discussions in order to ensure a bespoke enrichment offer that children will engage in.</w:t>
            </w:r>
          </w:p>
          <w:p w:rsidR="0040660B" w:rsidRPr="00714FAB" w:rsidRDefault="0040660B" w:rsidP="0040660B">
            <w:pPr>
              <w:pStyle w:val="ListParagraph"/>
              <w:spacing w:after="0" w:line="240" w:lineRule="auto"/>
              <w:rPr>
                <w:color w:val="000000" w:themeColor="text1"/>
                <w:sz w:val="16"/>
                <w:szCs w:val="16"/>
              </w:rPr>
            </w:pPr>
          </w:p>
          <w:p w:rsidR="0040660B" w:rsidRDefault="0040660B" w:rsidP="0040660B">
            <w:pPr>
              <w:pStyle w:val="ListParagraph"/>
              <w:numPr>
                <w:ilvl w:val="0"/>
                <w:numId w:val="4"/>
              </w:numPr>
              <w:spacing w:after="0" w:line="240" w:lineRule="auto"/>
              <w:rPr>
                <w:color w:val="000000" w:themeColor="text1"/>
                <w:sz w:val="16"/>
                <w:szCs w:val="16"/>
              </w:rPr>
            </w:pPr>
            <w:r w:rsidRPr="00714FAB">
              <w:rPr>
                <w:color w:val="000000" w:themeColor="text1"/>
                <w:sz w:val="16"/>
                <w:szCs w:val="16"/>
              </w:rPr>
              <w:t>Clubs timetable is co-ordinated with competitions in Manchester available to children to ensure children can attend.</w:t>
            </w:r>
          </w:p>
          <w:p w:rsidR="0040660B" w:rsidRPr="00E065FA" w:rsidRDefault="0040660B" w:rsidP="0040660B">
            <w:pPr>
              <w:pStyle w:val="ListParagraph"/>
              <w:rPr>
                <w:color w:val="000000" w:themeColor="text1"/>
                <w:sz w:val="16"/>
                <w:szCs w:val="16"/>
              </w:rPr>
            </w:pPr>
          </w:p>
          <w:p w:rsidR="0040660B" w:rsidRPr="00714FAB" w:rsidRDefault="0040660B" w:rsidP="0040660B">
            <w:pPr>
              <w:pStyle w:val="ListParagraph"/>
              <w:numPr>
                <w:ilvl w:val="0"/>
                <w:numId w:val="4"/>
              </w:numPr>
              <w:spacing w:after="0" w:line="240" w:lineRule="auto"/>
              <w:rPr>
                <w:color w:val="000000" w:themeColor="text1"/>
                <w:sz w:val="16"/>
                <w:szCs w:val="16"/>
              </w:rPr>
            </w:pPr>
            <w:r>
              <w:rPr>
                <w:color w:val="000000" w:themeColor="text1"/>
                <w:sz w:val="16"/>
                <w:szCs w:val="16"/>
              </w:rPr>
              <w:t xml:space="preserve">Clubs to be run both during lunch time and after school to ensure all </w:t>
            </w:r>
            <w:proofErr w:type="spellStart"/>
            <w:r>
              <w:rPr>
                <w:color w:val="000000" w:themeColor="text1"/>
                <w:sz w:val="16"/>
                <w:szCs w:val="16"/>
              </w:rPr>
              <w:t>chn</w:t>
            </w:r>
            <w:proofErr w:type="spellEnd"/>
            <w:r>
              <w:rPr>
                <w:color w:val="000000" w:themeColor="text1"/>
                <w:sz w:val="16"/>
                <w:szCs w:val="16"/>
              </w:rPr>
              <w:t xml:space="preserve"> have the opportunity to attend one.</w:t>
            </w:r>
          </w:p>
          <w:p w:rsidR="0040660B" w:rsidRPr="00714FAB" w:rsidRDefault="0040660B" w:rsidP="0040660B">
            <w:pPr>
              <w:pStyle w:val="ListParagraph"/>
              <w:rPr>
                <w:color w:val="000000" w:themeColor="text1"/>
                <w:sz w:val="16"/>
                <w:szCs w:val="16"/>
              </w:rPr>
            </w:pPr>
          </w:p>
          <w:p w:rsidR="0040660B" w:rsidRPr="00714FAB" w:rsidRDefault="0040660B" w:rsidP="0040660B">
            <w:pPr>
              <w:pStyle w:val="ListParagraph"/>
              <w:numPr>
                <w:ilvl w:val="0"/>
                <w:numId w:val="4"/>
              </w:numPr>
              <w:spacing w:after="0" w:line="240" w:lineRule="auto"/>
              <w:rPr>
                <w:color w:val="000000" w:themeColor="text1"/>
                <w:sz w:val="16"/>
                <w:szCs w:val="16"/>
              </w:rPr>
            </w:pPr>
          </w:p>
        </w:tc>
        <w:tc>
          <w:tcPr>
            <w:tcW w:w="2409" w:type="dxa"/>
          </w:tcPr>
          <w:p w:rsidR="0040660B" w:rsidRDefault="0040660B" w:rsidP="0040660B">
            <w:pPr>
              <w:spacing w:after="0" w:line="240" w:lineRule="auto"/>
              <w:rPr>
                <w:color w:val="000000" w:themeColor="text1"/>
                <w:sz w:val="16"/>
                <w:szCs w:val="16"/>
              </w:rPr>
            </w:pPr>
            <w:r>
              <w:rPr>
                <w:color w:val="000000" w:themeColor="text1"/>
                <w:sz w:val="16"/>
                <w:szCs w:val="16"/>
              </w:rPr>
              <w:lastRenderedPageBreak/>
              <w:t xml:space="preserve">Coaches </w:t>
            </w:r>
            <w:r w:rsidR="00D75A6F">
              <w:rPr>
                <w:color w:val="000000" w:themeColor="text1"/>
                <w:sz w:val="16"/>
                <w:szCs w:val="16"/>
              </w:rPr>
              <w:t>£10,000</w:t>
            </w:r>
          </w:p>
          <w:p w:rsidR="00D75A6F" w:rsidRDefault="00D75A6F" w:rsidP="0040660B">
            <w:pPr>
              <w:spacing w:after="0" w:line="240" w:lineRule="auto"/>
              <w:rPr>
                <w:color w:val="000000" w:themeColor="text1"/>
                <w:sz w:val="16"/>
                <w:szCs w:val="16"/>
              </w:rPr>
            </w:pPr>
          </w:p>
          <w:p w:rsidR="00D75A6F" w:rsidRDefault="00D75A6F" w:rsidP="0040660B">
            <w:pPr>
              <w:spacing w:after="0" w:line="240" w:lineRule="auto"/>
              <w:rPr>
                <w:color w:val="000000" w:themeColor="text1"/>
                <w:sz w:val="16"/>
                <w:szCs w:val="16"/>
              </w:rPr>
            </w:pPr>
            <w:r>
              <w:rPr>
                <w:color w:val="000000" w:themeColor="text1"/>
                <w:sz w:val="16"/>
                <w:szCs w:val="16"/>
              </w:rPr>
              <w:t>Co-ordinator time included in objective 2.</w:t>
            </w:r>
          </w:p>
          <w:p w:rsidR="00D75A6F" w:rsidRDefault="00D75A6F" w:rsidP="0040660B">
            <w:pPr>
              <w:spacing w:after="0" w:line="240" w:lineRule="auto"/>
              <w:rPr>
                <w:color w:val="000000" w:themeColor="text1"/>
                <w:sz w:val="16"/>
                <w:szCs w:val="16"/>
              </w:rPr>
            </w:pPr>
          </w:p>
          <w:p w:rsidR="0040660B" w:rsidRDefault="00D75A6F" w:rsidP="0040660B">
            <w:pPr>
              <w:spacing w:after="0" w:line="240" w:lineRule="auto"/>
              <w:rPr>
                <w:color w:val="000000" w:themeColor="text1"/>
                <w:sz w:val="16"/>
                <w:szCs w:val="16"/>
              </w:rPr>
            </w:pPr>
            <w:r>
              <w:rPr>
                <w:color w:val="000000" w:themeColor="text1"/>
                <w:sz w:val="16"/>
                <w:szCs w:val="16"/>
              </w:rPr>
              <w:t>Resources for staff/ coaches to deliver active lessons/ clubs. £500</w:t>
            </w:r>
          </w:p>
          <w:p w:rsidR="0040660B" w:rsidRDefault="0040660B" w:rsidP="0040660B">
            <w:pPr>
              <w:spacing w:after="0" w:line="240" w:lineRule="auto"/>
              <w:rPr>
                <w:color w:val="000000" w:themeColor="text1"/>
                <w:sz w:val="16"/>
                <w:szCs w:val="16"/>
              </w:rPr>
            </w:pPr>
          </w:p>
          <w:p w:rsidR="0040660B" w:rsidRPr="00714FAB" w:rsidRDefault="0040660B" w:rsidP="0040660B">
            <w:pPr>
              <w:spacing w:after="0" w:line="240" w:lineRule="auto"/>
              <w:rPr>
                <w:color w:val="000000" w:themeColor="text1"/>
                <w:sz w:val="16"/>
                <w:szCs w:val="16"/>
              </w:rPr>
            </w:pPr>
          </w:p>
        </w:tc>
        <w:tc>
          <w:tcPr>
            <w:tcW w:w="2682" w:type="dxa"/>
          </w:tcPr>
          <w:p w:rsidR="0040660B" w:rsidRDefault="0040660B" w:rsidP="0040660B">
            <w:pPr>
              <w:spacing w:after="0" w:line="240" w:lineRule="auto"/>
              <w:rPr>
                <w:sz w:val="16"/>
                <w:szCs w:val="16"/>
              </w:rPr>
            </w:pPr>
            <w:r>
              <w:rPr>
                <w:sz w:val="16"/>
                <w:szCs w:val="16"/>
              </w:rPr>
              <w:t>-sports council minutes</w:t>
            </w:r>
          </w:p>
          <w:p w:rsidR="0040660B" w:rsidRDefault="0040660B" w:rsidP="0040660B">
            <w:pPr>
              <w:spacing w:after="0" w:line="240" w:lineRule="auto"/>
              <w:rPr>
                <w:sz w:val="16"/>
                <w:szCs w:val="16"/>
              </w:rPr>
            </w:pPr>
          </w:p>
          <w:p w:rsidR="0040660B" w:rsidRDefault="0040660B" w:rsidP="0040660B">
            <w:pPr>
              <w:spacing w:after="0" w:line="240" w:lineRule="auto"/>
              <w:rPr>
                <w:sz w:val="16"/>
                <w:szCs w:val="16"/>
              </w:rPr>
            </w:pPr>
            <w:r>
              <w:rPr>
                <w:sz w:val="16"/>
                <w:szCs w:val="16"/>
              </w:rPr>
              <w:t>-time tables</w:t>
            </w:r>
          </w:p>
          <w:p w:rsidR="0040660B" w:rsidRDefault="0040660B" w:rsidP="0040660B">
            <w:pPr>
              <w:spacing w:after="0" w:line="240" w:lineRule="auto"/>
              <w:rPr>
                <w:sz w:val="16"/>
                <w:szCs w:val="16"/>
              </w:rPr>
            </w:pPr>
          </w:p>
          <w:p w:rsidR="0040660B" w:rsidRDefault="0040660B" w:rsidP="0040660B">
            <w:pPr>
              <w:spacing w:after="0" w:line="240" w:lineRule="auto"/>
              <w:rPr>
                <w:sz w:val="16"/>
                <w:szCs w:val="16"/>
              </w:rPr>
            </w:pPr>
            <w:r>
              <w:rPr>
                <w:sz w:val="16"/>
                <w:szCs w:val="16"/>
              </w:rPr>
              <w:t>-photos</w:t>
            </w:r>
          </w:p>
          <w:p w:rsidR="0040660B" w:rsidRDefault="0040660B" w:rsidP="0040660B">
            <w:pPr>
              <w:spacing w:after="0" w:line="240" w:lineRule="auto"/>
              <w:rPr>
                <w:sz w:val="16"/>
                <w:szCs w:val="16"/>
              </w:rPr>
            </w:pPr>
          </w:p>
          <w:p w:rsidR="0040660B" w:rsidRDefault="0040660B" w:rsidP="0040660B">
            <w:pPr>
              <w:spacing w:after="0" w:line="240" w:lineRule="auto"/>
              <w:rPr>
                <w:sz w:val="16"/>
                <w:szCs w:val="16"/>
              </w:rPr>
            </w:pPr>
            <w:r>
              <w:rPr>
                <w:sz w:val="16"/>
                <w:szCs w:val="16"/>
              </w:rPr>
              <w:t>-website</w:t>
            </w:r>
          </w:p>
          <w:p w:rsidR="0040660B" w:rsidRDefault="0040660B" w:rsidP="0040660B">
            <w:pPr>
              <w:spacing w:after="0" w:line="240" w:lineRule="auto"/>
              <w:rPr>
                <w:sz w:val="16"/>
                <w:szCs w:val="16"/>
              </w:rPr>
            </w:pPr>
          </w:p>
          <w:p w:rsidR="0040660B" w:rsidRDefault="0040660B" w:rsidP="0040660B">
            <w:pPr>
              <w:spacing w:after="0" w:line="240" w:lineRule="auto"/>
              <w:rPr>
                <w:sz w:val="16"/>
                <w:szCs w:val="16"/>
              </w:rPr>
            </w:pPr>
            <w:r>
              <w:rPr>
                <w:sz w:val="16"/>
                <w:szCs w:val="16"/>
              </w:rPr>
              <w:t>-registers</w:t>
            </w:r>
          </w:p>
          <w:p w:rsidR="0040660B" w:rsidRDefault="0040660B" w:rsidP="0040660B">
            <w:pPr>
              <w:spacing w:after="0" w:line="240" w:lineRule="auto"/>
              <w:rPr>
                <w:sz w:val="16"/>
                <w:szCs w:val="16"/>
              </w:rPr>
            </w:pPr>
          </w:p>
          <w:p w:rsidR="0040660B" w:rsidRDefault="0040660B" w:rsidP="0040660B">
            <w:pPr>
              <w:spacing w:after="0" w:line="240" w:lineRule="auto"/>
              <w:rPr>
                <w:sz w:val="16"/>
                <w:szCs w:val="16"/>
              </w:rPr>
            </w:pPr>
            <w:r>
              <w:rPr>
                <w:sz w:val="16"/>
                <w:szCs w:val="16"/>
              </w:rPr>
              <w:t>-data analysis</w:t>
            </w:r>
          </w:p>
          <w:p w:rsidR="0040660B" w:rsidRDefault="0040660B" w:rsidP="0040660B">
            <w:pPr>
              <w:spacing w:after="0" w:line="240" w:lineRule="auto"/>
              <w:rPr>
                <w:sz w:val="16"/>
                <w:szCs w:val="16"/>
              </w:rPr>
            </w:pPr>
          </w:p>
          <w:p w:rsidR="0040660B" w:rsidRDefault="0040660B" w:rsidP="0040660B">
            <w:pPr>
              <w:spacing w:after="0" w:line="240" w:lineRule="auto"/>
              <w:rPr>
                <w:sz w:val="16"/>
                <w:szCs w:val="16"/>
              </w:rPr>
            </w:pPr>
            <w:r>
              <w:rPr>
                <w:sz w:val="16"/>
                <w:szCs w:val="16"/>
              </w:rPr>
              <w:t>-</w:t>
            </w:r>
            <w:proofErr w:type="gramStart"/>
            <w:r>
              <w:rPr>
                <w:sz w:val="16"/>
                <w:szCs w:val="16"/>
              </w:rPr>
              <w:t>feedback  from</w:t>
            </w:r>
            <w:proofErr w:type="gramEnd"/>
            <w:r>
              <w:rPr>
                <w:sz w:val="16"/>
                <w:szCs w:val="16"/>
              </w:rPr>
              <w:t xml:space="preserve"> staff and coaches</w:t>
            </w:r>
          </w:p>
          <w:p w:rsidR="0040660B" w:rsidRDefault="0040660B" w:rsidP="0040660B">
            <w:pPr>
              <w:spacing w:after="0" w:line="240" w:lineRule="auto"/>
              <w:rPr>
                <w:sz w:val="16"/>
                <w:szCs w:val="16"/>
              </w:rPr>
            </w:pPr>
          </w:p>
          <w:p w:rsidR="0040660B" w:rsidRDefault="0040660B" w:rsidP="0040660B">
            <w:pPr>
              <w:spacing w:after="0" w:line="240" w:lineRule="auto"/>
              <w:rPr>
                <w:sz w:val="16"/>
                <w:szCs w:val="16"/>
              </w:rPr>
            </w:pPr>
            <w:r>
              <w:rPr>
                <w:sz w:val="16"/>
                <w:szCs w:val="16"/>
              </w:rPr>
              <w:t xml:space="preserve">Pupil premium lists to be audited to ensure </w:t>
            </w:r>
            <w:proofErr w:type="spellStart"/>
            <w:r>
              <w:rPr>
                <w:sz w:val="16"/>
                <w:szCs w:val="16"/>
              </w:rPr>
              <w:t>chn</w:t>
            </w:r>
            <w:proofErr w:type="spellEnd"/>
            <w:r>
              <w:rPr>
                <w:sz w:val="16"/>
                <w:szCs w:val="16"/>
              </w:rPr>
              <w:t xml:space="preserve"> have access to clubs</w:t>
            </w:r>
          </w:p>
          <w:p w:rsidR="0040660B" w:rsidRDefault="0040660B" w:rsidP="0040660B">
            <w:pPr>
              <w:spacing w:after="0" w:line="240" w:lineRule="auto"/>
              <w:rPr>
                <w:sz w:val="16"/>
                <w:szCs w:val="16"/>
              </w:rPr>
            </w:pPr>
          </w:p>
          <w:p w:rsidR="0040660B" w:rsidRDefault="0040660B" w:rsidP="0040660B">
            <w:pPr>
              <w:spacing w:after="0" w:line="240" w:lineRule="auto"/>
              <w:rPr>
                <w:sz w:val="16"/>
                <w:szCs w:val="16"/>
              </w:rPr>
            </w:pPr>
            <w:r>
              <w:rPr>
                <w:sz w:val="16"/>
                <w:szCs w:val="16"/>
              </w:rPr>
              <w:t>-Silver School Games award to be achieved</w:t>
            </w:r>
          </w:p>
          <w:p w:rsidR="00F96918" w:rsidRDefault="00F96918" w:rsidP="0040660B">
            <w:pPr>
              <w:spacing w:after="0" w:line="240" w:lineRule="auto"/>
              <w:rPr>
                <w:sz w:val="16"/>
                <w:szCs w:val="16"/>
              </w:rPr>
            </w:pPr>
          </w:p>
          <w:p w:rsidR="00F96918" w:rsidRPr="00FB47E0" w:rsidRDefault="00F96918" w:rsidP="0040660B">
            <w:pPr>
              <w:spacing w:after="0" w:line="240" w:lineRule="auto"/>
              <w:rPr>
                <w:sz w:val="16"/>
                <w:szCs w:val="16"/>
              </w:rPr>
            </w:pPr>
            <w:r>
              <w:rPr>
                <w:sz w:val="16"/>
                <w:szCs w:val="16"/>
              </w:rPr>
              <w:t>-</w:t>
            </w:r>
          </w:p>
        </w:tc>
        <w:tc>
          <w:tcPr>
            <w:tcW w:w="2682" w:type="dxa"/>
          </w:tcPr>
          <w:p w:rsidR="00785543" w:rsidRDefault="00785543" w:rsidP="00785543">
            <w:pPr>
              <w:spacing w:after="0" w:line="240" w:lineRule="auto"/>
              <w:rPr>
                <w:sz w:val="16"/>
                <w:szCs w:val="16"/>
              </w:rPr>
            </w:pPr>
            <w:r>
              <w:rPr>
                <w:sz w:val="16"/>
                <w:szCs w:val="16"/>
              </w:rPr>
              <w:t>Coaches to have delivered to teaching staff so they are confident to run clubs linked to sports in extracurricular clubs. Children are upskilled and able to lead children from other year groups in games.</w:t>
            </w:r>
          </w:p>
          <w:p w:rsidR="00785543" w:rsidRDefault="00785543" w:rsidP="00785543">
            <w:pPr>
              <w:spacing w:after="0" w:line="240" w:lineRule="auto"/>
              <w:rPr>
                <w:sz w:val="16"/>
                <w:szCs w:val="16"/>
              </w:rPr>
            </w:pPr>
          </w:p>
          <w:p w:rsidR="00785543" w:rsidRDefault="00785543" w:rsidP="00785543">
            <w:pPr>
              <w:spacing w:after="0" w:line="240" w:lineRule="auto"/>
              <w:rPr>
                <w:sz w:val="16"/>
                <w:szCs w:val="16"/>
              </w:rPr>
            </w:pPr>
            <w:proofErr w:type="spellStart"/>
            <w:r>
              <w:rPr>
                <w:sz w:val="16"/>
                <w:szCs w:val="16"/>
              </w:rPr>
              <w:t>Chn</w:t>
            </w:r>
            <w:proofErr w:type="spellEnd"/>
            <w:r>
              <w:rPr>
                <w:sz w:val="16"/>
                <w:szCs w:val="16"/>
              </w:rPr>
              <w:t xml:space="preserve"> to develop I passion for sport that they can then follow up with local clubs.</w:t>
            </w:r>
          </w:p>
          <w:p w:rsidR="0040660B" w:rsidRPr="00FB47E0" w:rsidRDefault="0040660B" w:rsidP="0040660B">
            <w:pPr>
              <w:spacing w:after="0" w:line="240" w:lineRule="auto"/>
              <w:rPr>
                <w:sz w:val="16"/>
                <w:szCs w:val="16"/>
              </w:rPr>
            </w:pPr>
          </w:p>
        </w:tc>
      </w:tr>
      <w:tr w:rsidR="0040660B" w:rsidRPr="00FB47E0" w:rsidTr="00ED737C">
        <w:trPr>
          <w:trHeight w:val="826"/>
        </w:trPr>
        <w:tc>
          <w:tcPr>
            <w:tcW w:w="2682" w:type="dxa"/>
          </w:tcPr>
          <w:p w:rsidR="00D75A6F" w:rsidRPr="00D75A6F" w:rsidRDefault="00D75A6F" w:rsidP="0040660B">
            <w:pPr>
              <w:spacing w:after="0" w:line="240" w:lineRule="auto"/>
              <w:rPr>
                <w:rFonts w:asciiTheme="minorHAnsi" w:hAnsiTheme="minorHAnsi"/>
                <w:color w:val="F26522"/>
                <w:sz w:val="24"/>
              </w:rPr>
            </w:pPr>
            <w:r w:rsidRPr="00D75A6F">
              <w:rPr>
                <w:rFonts w:asciiTheme="minorHAnsi" w:hAnsiTheme="minorHAnsi"/>
                <w:color w:val="F26522"/>
                <w:sz w:val="24"/>
              </w:rPr>
              <w:lastRenderedPageBreak/>
              <w:t>To increase knowledge and skills of teaching staff in teaching PE.</w:t>
            </w:r>
          </w:p>
          <w:p w:rsidR="00D75A6F" w:rsidRPr="00D75A6F" w:rsidRDefault="00D75A6F" w:rsidP="0040660B">
            <w:pPr>
              <w:spacing w:after="0" w:line="240" w:lineRule="auto"/>
              <w:rPr>
                <w:rFonts w:asciiTheme="minorHAnsi" w:hAnsiTheme="minorHAnsi"/>
                <w:color w:val="F26522"/>
                <w:sz w:val="24"/>
              </w:rPr>
            </w:pPr>
          </w:p>
          <w:p w:rsidR="00D75A6F" w:rsidRPr="00D75A6F" w:rsidRDefault="00D75A6F" w:rsidP="0040660B">
            <w:pPr>
              <w:spacing w:after="0" w:line="240" w:lineRule="auto"/>
              <w:rPr>
                <w:rFonts w:asciiTheme="minorHAnsi" w:hAnsiTheme="minorHAnsi"/>
                <w:color w:val="F26522"/>
                <w:sz w:val="24"/>
              </w:rPr>
            </w:pPr>
            <w:r w:rsidRPr="00D75A6F">
              <w:rPr>
                <w:rFonts w:asciiTheme="minorHAnsi" w:hAnsiTheme="minorHAnsi"/>
                <w:color w:val="F26522"/>
                <w:sz w:val="24"/>
              </w:rPr>
              <w:t xml:space="preserve">To raise the profile of PESSPA across the school. </w:t>
            </w:r>
          </w:p>
          <w:p w:rsidR="00D75A6F" w:rsidRDefault="00D75A6F" w:rsidP="0040660B">
            <w:pPr>
              <w:spacing w:after="0" w:line="240" w:lineRule="auto"/>
              <w:rPr>
                <w:rFonts w:asciiTheme="minorHAnsi" w:hAnsiTheme="minorHAnsi"/>
                <w:b/>
                <w:color w:val="F26522"/>
                <w:sz w:val="24"/>
              </w:rPr>
            </w:pPr>
          </w:p>
          <w:p w:rsidR="0040660B" w:rsidRPr="00FB47E0" w:rsidRDefault="008B6A5E" w:rsidP="0040660B">
            <w:pPr>
              <w:spacing w:after="0" w:line="240" w:lineRule="auto"/>
              <w:rPr>
                <w:sz w:val="16"/>
                <w:szCs w:val="16"/>
              </w:rPr>
            </w:pPr>
            <w:r w:rsidRPr="008B6A5E">
              <w:rPr>
                <w:color w:val="365F91" w:themeColor="accent1" w:themeShade="BF"/>
                <w:sz w:val="16"/>
                <w:szCs w:val="16"/>
              </w:rPr>
              <w:t>Key indicator 3 and 4</w:t>
            </w:r>
          </w:p>
        </w:tc>
        <w:tc>
          <w:tcPr>
            <w:tcW w:w="2955" w:type="dxa"/>
          </w:tcPr>
          <w:p w:rsidR="0040660B" w:rsidRDefault="008B6A5E" w:rsidP="0040660B">
            <w:pPr>
              <w:pStyle w:val="ListParagraph"/>
              <w:numPr>
                <w:ilvl w:val="0"/>
                <w:numId w:val="4"/>
              </w:numPr>
              <w:spacing w:after="0" w:line="240" w:lineRule="auto"/>
              <w:rPr>
                <w:color w:val="000000" w:themeColor="text1"/>
                <w:sz w:val="16"/>
                <w:szCs w:val="16"/>
              </w:rPr>
            </w:pPr>
            <w:r>
              <w:rPr>
                <w:color w:val="000000" w:themeColor="text1"/>
                <w:sz w:val="16"/>
                <w:szCs w:val="16"/>
              </w:rPr>
              <w:t>PE co-ordinator to develop new bespoke scheme of work for all staff to follow.</w:t>
            </w:r>
          </w:p>
          <w:p w:rsidR="008B6A5E" w:rsidRDefault="008B6A5E" w:rsidP="008B6A5E">
            <w:pPr>
              <w:pStyle w:val="ListParagraph"/>
              <w:spacing w:after="0" w:line="240" w:lineRule="auto"/>
              <w:rPr>
                <w:color w:val="000000" w:themeColor="text1"/>
                <w:sz w:val="16"/>
                <w:szCs w:val="16"/>
              </w:rPr>
            </w:pPr>
          </w:p>
          <w:p w:rsidR="008B6A5E" w:rsidRDefault="008B6A5E" w:rsidP="0040660B">
            <w:pPr>
              <w:pStyle w:val="ListParagraph"/>
              <w:numPr>
                <w:ilvl w:val="0"/>
                <w:numId w:val="4"/>
              </w:numPr>
              <w:spacing w:after="0" w:line="240" w:lineRule="auto"/>
              <w:rPr>
                <w:color w:val="000000" w:themeColor="text1"/>
                <w:sz w:val="16"/>
                <w:szCs w:val="16"/>
              </w:rPr>
            </w:pPr>
            <w:r>
              <w:rPr>
                <w:color w:val="000000" w:themeColor="text1"/>
                <w:sz w:val="16"/>
                <w:szCs w:val="16"/>
              </w:rPr>
              <w:t xml:space="preserve">PE co-ordinator </w:t>
            </w:r>
            <w:r w:rsidR="00785543">
              <w:rPr>
                <w:color w:val="000000" w:themeColor="text1"/>
                <w:sz w:val="16"/>
                <w:szCs w:val="16"/>
              </w:rPr>
              <w:t xml:space="preserve">to work with all staff in order to implement new scheme. </w:t>
            </w:r>
          </w:p>
          <w:p w:rsidR="00785543" w:rsidRPr="00785543" w:rsidRDefault="00785543" w:rsidP="00785543">
            <w:pPr>
              <w:pStyle w:val="ListParagraph"/>
              <w:rPr>
                <w:color w:val="000000" w:themeColor="text1"/>
                <w:sz w:val="16"/>
                <w:szCs w:val="16"/>
              </w:rPr>
            </w:pPr>
          </w:p>
          <w:p w:rsidR="00785543" w:rsidRDefault="00785543" w:rsidP="0040660B">
            <w:pPr>
              <w:pStyle w:val="ListParagraph"/>
              <w:numPr>
                <w:ilvl w:val="0"/>
                <w:numId w:val="4"/>
              </w:numPr>
              <w:spacing w:after="0" w:line="240" w:lineRule="auto"/>
              <w:rPr>
                <w:color w:val="000000" w:themeColor="text1"/>
                <w:sz w:val="16"/>
                <w:szCs w:val="16"/>
              </w:rPr>
            </w:pPr>
            <w:r>
              <w:rPr>
                <w:color w:val="000000" w:themeColor="text1"/>
                <w:sz w:val="16"/>
                <w:szCs w:val="16"/>
              </w:rPr>
              <w:t xml:space="preserve">Team teaching to take place – PE coordinator to model lesson, teacher to co-ordinator to teach together, then co-ordinator to observe class teacher over the course of 6 weeks. </w:t>
            </w:r>
          </w:p>
          <w:p w:rsidR="00785543" w:rsidRPr="00785543" w:rsidRDefault="00785543" w:rsidP="00785543">
            <w:pPr>
              <w:pStyle w:val="ListParagraph"/>
              <w:rPr>
                <w:color w:val="000000" w:themeColor="text1"/>
                <w:sz w:val="16"/>
                <w:szCs w:val="16"/>
              </w:rPr>
            </w:pPr>
          </w:p>
          <w:p w:rsidR="00785543" w:rsidRPr="00714FAB" w:rsidRDefault="00785543" w:rsidP="0040660B">
            <w:pPr>
              <w:pStyle w:val="ListParagraph"/>
              <w:numPr>
                <w:ilvl w:val="0"/>
                <w:numId w:val="4"/>
              </w:numPr>
              <w:spacing w:after="0" w:line="240" w:lineRule="auto"/>
              <w:rPr>
                <w:color w:val="000000" w:themeColor="text1"/>
                <w:sz w:val="16"/>
                <w:szCs w:val="16"/>
              </w:rPr>
            </w:pPr>
            <w:r>
              <w:rPr>
                <w:color w:val="000000" w:themeColor="text1"/>
                <w:sz w:val="16"/>
                <w:szCs w:val="16"/>
              </w:rPr>
              <w:t xml:space="preserve">Staff to receive updates in staff meeting and staff meeting to given on new scheme of work. </w:t>
            </w:r>
          </w:p>
        </w:tc>
        <w:tc>
          <w:tcPr>
            <w:tcW w:w="2409" w:type="dxa"/>
          </w:tcPr>
          <w:p w:rsidR="0040660B" w:rsidRPr="00714FAB" w:rsidRDefault="00785543" w:rsidP="0040660B">
            <w:pPr>
              <w:spacing w:after="0" w:line="240" w:lineRule="auto"/>
              <w:rPr>
                <w:color w:val="000000" w:themeColor="text1"/>
                <w:sz w:val="16"/>
                <w:szCs w:val="16"/>
              </w:rPr>
            </w:pPr>
            <w:r>
              <w:rPr>
                <w:color w:val="000000" w:themeColor="text1"/>
                <w:sz w:val="16"/>
                <w:szCs w:val="16"/>
              </w:rPr>
              <w:t xml:space="preserve">£5000 – One afternoon to allocated out of class for PE each week. </w:t>
            </w:r>
          </w:p>
        </w:tc>
        <w:tc>
          <w:tcPr>
            <w:tcW w:w="2682" w:type="dxa"/>
          </w:tcPr>
          <w:p w:rsidR="0040660B" w:rsidRDefault="000F22B5" w:rsidP="0040660B">
            <w:pPr>
              <w:spacing w:after="0" w:line="240" w:lineRule="auto"/>
              <w:rPr>
                <w:sz w:val="16"/>
                <w:szCs w:val="16"/>
              </w:rPr>
            </w:pPr>
            <w:r>
              <w:rPr>
                <w:sz w:val="16"/>
                <w:szCs w:val="16"/>
              </w:rPr>
              <w:t>New scheme of work</w:t>
            </w:r>
          </w:p>
          <w:p w:rsidR="000F22B5" w:rsidRDefault="000F22B5" w:rsidP="0040660B">
            <w:pPr>
              <w:spacing w:after="0" w:line="240" w:lineRule="auto"/>
              <w:rPr>
                <w:sz w:val="16"/>
                <w:szCs w:val="16"/>
              </w:rPr>
            </w:pPr>
          </w:p>
          <w:p w:rsidR="000F22B5" w:rsidRDefault="000F22B5" w:rsidP="0040660B">
            <w:pPr>
              <w:spacing w:after="0" w:line="240" w:lineRule="auto"/>
              <w:rPr>
                <w:sz w:val="16"/>
                <w:szCs w:val="16"/>
              </w:rPr>
            </w:pPr>
            <w:r>
              <w:rPr>
                <w:sz w:val="16"/>
                <w:szCs w:val="16"/>
              </w:rPr>
              <w:t>Observations of staff forms</w:t>
            </w:r>
          </w:p>
          <w:p w:rsidR="000F22B5" w:rsidRDefault="000F22B5" w:rsidP="0040660B">
            <w:pPr>
              <w:spacing w:after="0" w:line="240" w:lineRule="auto"/>
              <w:rPr>
                <w:sz w:val="16"/>
                <w:szCs w:val="16"/>
              </w:rPr>
            </w:pPr>
          </w:p>
          <w:p w:rsidR="000F22B5" w:rsidRDefault="000F22B5" w:rsidP="0040660B">
            <w:pPr>
              <w:spacing w:after="0" w:line="240" w:lineRule="auto"/>
              <w:rPr>
                <w:sz w:val="16"/>
                <w:szCs w:val="16"/>
              </w:rPr>
            </w:pPr>
            <w:r>
              <w:rPr>
                <w:sz w:val="16"/>
                <w:szCs w:val="16"/>
              </w:rPr>
              <w:t xml:space="preserve">Feedback forms from staff of co-ordinator support </w:t>
            </w:r>
          </w:p>
          <w:p w:rsidR="000F22B5" w:rsidRDefault="000F22B5" w:rsidP="0040660B">
            <w:pPr>
              <w:spacing w:after="0" w:line="240" w:lineRule="auto"/>
              <w:rPr>
                <w:sz w:val="16"/>
                <w:szCs w:val="16"/>
              </w:rPr>
            </w:pPr>
          </w:p>
          <w:p w:rsidR="000F22B5" w:rsidRDefault="000F22B5" w:rsidP="0040660B">
            <w:pPr>
              <w:spacing w:after="0" w:line="240" w:lineRule="auto"/>
              <w:rPr>
                <w:sz w:val="16"/>
                <w:szCs w:val="16"/>
              </w:rPr>
            </w:pPr>
            <w:r>
              <w:rPr>
                <w:sz w:val="16"/>
                <w:szCs w:val="16"/>
              </w:rPr>
              <w:t xml:space="preserve">Pupil voice </w:t>
            </w:r>
            <w:proofErr w:type="spellStart"/>
            <w:r>
              <w:rPr>
                <w:sz w:val="16"/>
                <w:szCs w:val="16"/>
              </w:rPr>
              <w:t>quesionnaires</w:t>
            </w:r>
            <w:proofErr w:type="spellEnd"/>
          </w:p>
          <w:p w:rsidR="000F22B5" w:rsidRDefault="000F22B5" w:rsidP="0040660B">
            <w:pPr>
              <w:spacing w:after="0" w:line="240" w:lineRule="auto"/>
              <w:rPr>
                <w:sz w:val="16"/>
                <w:szCs w:val="16"/>
              </w:rPr>
            </w:pPr>
          </w:p>
          <w:p w:rsidR="000F22B5" w:rsidRPr="00FB47E0" w:rsidRDefault="000F22B5" w:rsidP="0040660B">
            <w:pPr>
              <w:spacing w:after="0" w:line="240" w:lineRule="auto"/>
              <w:rPr>
                <w:sz w:val="16"/>
                <w:szCs w:val="16"/>
              </w:rPr>
            </w:pPr>
            <w:r>
              <w:rPr>
                <w:sz w:val="16"/>
                <w:szCs w:val="16"/>
              </w:rPr>
              <w:t xml:space="preserve">Minutes of staff </w:t>
            </w:r>
            <w:proofErr w:type="spellStart"/>
            <w:r>
              <w:rPr>
                <w:sz w:val="16"/>
                <w:szCs w:val="16"/>
              </w:rPr>
              <w:t>meeeting</w:t>
            </w:r>
            <w:proofErr w:type="spellEnd"/>
          </w:p>
        </w:tc>
        <w:tc>
          <w:tcPr>
            <w:tcW w:w="2682" w:type="dxa"/>
          </w:tcPr>
          <w:p w:rsidR="0040660B" w:rsidRDefault="000F22B5" w:rsidP="000F22B5">
            <w:pPr>
              <w:pStyle w:val="ListParagraph"/>
              <w:numPr>
                <w:ilvl w:val="0"/>
                <w:numId w:val="4"/>
              </w:numPr>
              <w:spacing w:after="0" w:line="240" w:lineRule="auto"/>
              <w:rPr>
                <w:sz w:val="16"/>
                <w:szCs w:val="16"/>
              </w:rPr>
            </w:pPr>
            <w:r w:rsidRPr="000F22B5">
              <w:rPr>
                <w:sz w:val="16"/>
                <w:szCs w:val="16"/>
              </w:rPr>
              <w:t>Staff teach high quality PE that encourage all children to be active and develop their physical literacy skills.</w:t>
            </w:r>
          </w:p>
          <w:p w:rsidR="000F22B5" w:rsidRPr="000F22B5" w:rsidRDefault="000F22B5" w:rsidP="000F22B5">
            <w:pPr>
              <w:pStyle w:val="ListParagraph"/>
              <w:spacing w:after="0" w:line="240" w:lineRule="auto"/>
              <w:rPr>
                <w:sz w:val="16"/>
                <w:szCs w:val="16"/>
              </w:rPr>
            </w:pPr>
          </w:p>
          <w:p w:rsidR="000F22B5" w:rsidRPr="000F22B5" w:rsidRDefault="000F22B5" w:rsidP="000F22B5">
            <w:pPr>
              <w:pStyle w:val="ListParagraph"/>
              <w:numPr>
                <w:ilvl w:val="0"/>
                <w:numId w:val="4"/>
              </w:numPr>
              <w:spacing w:after="0" w:line="240" w:lineRule="auto"/>
              <w:rPr>
                <w:sz w:val="16"/>
                <w:szCs w:val="16"/>
              </w:rPr>
            </w:pPr>
            <w:r>
              <w:rPr>
                <w:sz w:val="16"/>
                <w:szCs w:val="16"/>
              </w:rPr>
              <w:t xml:space="preserve">Staff are high skilled and able to deliver and exciting and varied curriculum which shows rapid learning </w:t>
            </w:r>
          </w:p>
        </w:tc>
      </w:tr>
      <w:tr w:rsidR="0040660B" w:rsidRPr="00FB47E0" w:rsidTr="00ED737C">
        <w:trPr>
          <w:trHeight w:val="826"/>
        </w:trPr>
        <w:tc>
          <w:tcPr>
            <w:tcW w:w="2682" w:type="dxa"/>
          </w:tcPr>
          <w:p w:rsidR="0040660B" w:rsidRDefault="00785543" w:rsidP="0040660B">
            <w:pPr>
              <w:spacing w:after="0" w:line="240" w:lineRule="auto"/>
              <w:rPr>
                <w:color w:val="F26522"/>
                <w:sz w:val="24"/>
              </w:rPr>
            </w:pPr>
            <w:r w:rsidRPr="00785543">
              <w:rPr>
                <w:color w:val="F26522"/>
                <w:sz w:val="24"/>
              </w:rPr>
              <w:t xml:space="preserve">To increase participation </w:t>
            </w:r>
            <w:r>
              <w:rPr>
                <w:color w:val="F26522"/>
                <w:sz w:val="24"/>
              </w:rPr>
              <w:t xml:space="preserve">in sport and competitive sport. </w:t>
            </w:r>
          </w:p>
          <w:p w:rsidR="00785543" w:rsidRDefault="00785543" w:rsidP="0040660B">
            <w:pPr>
              <w:spacing w:after="0" w:line="240" w:lineRule="auto"/>
              <w:rPr>
                <w:color w:val="F26522"/>
                <w:sz w:val="24"/>
              </w:rPr>
            </w:pPr>
          </w:p>
          <w:p w:rsidR="00785543" w:rsidRPr="00785543" w:rsidRDefault="00785543" w:rsidP="0040660B">
            <w:pPr>
              <w:spacing w:after="0" w:line="240" w:lineRule="auto"/>
              <w:rPr>
                <w:rFonts w:asciiTheme="minorHAnsi" w:hAnsiTheme="minorHAnsi"/>
                <w:color w:val="F26522"/>
                <w:sz w:val="16"/>
                <w:szCs w:val="16"/>
              </w:rPr>
            </w:pPr>
            <w:r w:rsidRPr="00785543">
              <w:rPr>
                <w:color w:val="365F91" w:themeColor="accent1" w:themeShade="BF"/>
                <w:sz w:val="16"/>
                <w:szCs w:val="16"/>
              </w:rPr>
              <w:t>Key indicator 5</w:t>
            </w:r>
          </w:p>
        </w:tc>
        <w:tc>
          <w:tcPr>
            <w:tcW w:w="2955" w:type="dxa"/>
          </w:tcPr>
          <w:p w:rsidR="0040660B" w:rsidRPr="00714FAB" w:rsidRDefault="0040660B" w:rsidP="0040660B">
            <w:pPr>
              <w:pStyle w:val="ListParagraph"/>
              <w:numPr>
                <w:ilvl w:val="0"/>
                <w:numId w:val="4"/>
              </w:numPr>
              <w:spacing w:after="0" w:line="240" w:lineRule="auto"/>
              <w:rPr>
                <w:color w:val="000000" w:themeColor="text1"/>
                <w:sz w:val="16"/>
                <w:szCs w:val="16"/>
              </w:rPr>
            </w:pPr>
            <w:r w:rsidRPr="00714FAB">
              <w:rPr>
                <w:color w:val="000000" w:themeColor="text1"/>
                <w:sz w:val="16"/>
                <w:szCs w:val="16"/>
              </w:rPr>
              <w:t>Transport provided to take children to competitions.</w:t>
            </w:r>
          </w:p>
          <w:p w:rsidR="0040660B" w:rsidRPr="00714FAB" w:rsidRDefault="0040660B" w:rsidP="0040660B">
            <w:pPr>
              <w:pStyle w:val="ListParagraph"/>
              <w:rPr>
                <w:color w:val="000000" w:themeColor="text1"/>
                <w:sz w:val="16"/>
                <w:szCs w:val="16"/>
              </w:rPr>
            </w:pPr>
          </w:p>
          <w:p w:rsidR="0040660B" w:rsidRPr="00714FAB" w:rsidRDefault="0040660B" w:rsidP="0040660B">
            <w:pPr>
              <w:pStyle w:val="ListParagraph"/>
              <w:numPr>
                <w:ilvl w:val="0"/>
                <w:numId w:val="4"/>
              </w:numPr>
              <w:spacing w:after="0" w:line="240" w:lineRule="auto"/>
              <w:rPr>
                <w:color w:val="000000" w:themeColor="text1"/>
                <w:sz w:val="16"/>
                <w:szCs w:val="16"/>
              </w:rPr>
            </w:pPr>
            <w:r w:rsidRPr="00714FAB">
              <w:rPr>
                <w:color w:val="000000" w:themeColor="text1"/>
                <w:sz w:val="16"/>
                <w:szCs w:val="16"/>
              </w:rPr>
              <w:t>SEN children to take part in School Swimming Gala</w:t>
            </w:r>
          </w:p>
          <w:p w:rsidR="0040660B" w:rsidRPr="00714FAB" w:rsidRDefault="0040660B" w:rsidP="0040660B">
            <w:pPr>
              <w:pStyle w:val="ListParagraph"/>
              <w:rPr>
                <w:color w:val="000000" w:themeColor="text1"/>
                <w:sz w:val="16"/>
                <w:szCs w:val="16"/>
              </w:rPr>
            </w:pPr>
          </w:p>
          <w:p w:rsidR="0040660B" w:rsidRDefault="0040660B" w:rsidP="0040660B">
            <w:pPr>
              <w:pStyle w:val="ListParagraph"/>
              <w:numPr>
                <w:ilvl w:val="0"/>
                <w:numId w:val="4"/>
              </w:numPr>
              <w:spacing w:after="0" w:line="240" w:lineRule="auto"/>
              <w:rPr>
                <w:color w:val="000000" w:themeColor="text1"/>
                <w:sz w:val="16"/>
                <w:szCs w:val="16"/>
              </w:rPr>
            </w:pPr>
            <w:proofErr w:type="spellStart"/>
            <w:r>
              <w:rPr>
                <w:color w:val="000000" w:themeColor="text1"/>
                <w:sz w:val="16"/>
                <w:szCs w:val="16"/>
              </w:rPr>
              <w:t>Chn</w:t>
            </w:r>
            <w:proofErr w:type="spellEnd"/>
            <w:r>
              <w:rPr>
                <w:color w:val="000000" w:themeColor="text1"/>
                <w:sz w:val="16"/>
                <w:szCs w:val="16"/>
              </w:rPr>
              <w:t xml:space="preserve"> to access Inspire competitions  </w:t>
            </w:r>
          </w:p>
          <w:p w:rsidR="0040660B" w:rsidRPr="00E065FA" w:rsidRDefault="0040660B" w:rsidP="0040660B">
            <w:pPr>
              <w:spacing w:after="0" w:line="240" w:lineRule="auto"/>
              <w:rPr>
                <w:color w:val="000000" w:themeColor="text1"/>
                <w:sz w:val="16"/>
                <w:szCs w:val="16"/>
              </w:rPr>
            </w:pPr>
          </w:p>
          <w:p w:rsidR="0040660B" w:rsidRPr="00714FAB" w:rsidRDefault="0040660B" w:rsidP="0040660B">
            <w:pPr>
              <w:pStyle w:val="ListParagraph"/>
              <w:numPr>
                <w:ilvl w:val="0"/>
                <w:numId w:val="4"/>
              </w:numPr>
              <w:spacing w:after="0" w:line="240" w:lineRule="auto"/>
              <w:rPr>
                <w:color w:val="000000" w:themeColor="text1"/>
                <w:sz w:val="16"/>
                <w:szCs w:val="16"/>
              </w:rPr>
            </w:pPr>
            <w:r w:rsidRPr="00714FAB">
              <w:rPr>
                <w:color w:val="000000" w:themeColor="text1"/>
                <w:sz w:val="16"/>
                <w:szCs w:val="16"/>
              </w:rPr>
              <w:t>Staff attend sport specific courses to train them as level 2 coaches to deliver a sport.</w:t>
            </w:r>
          </w:p>
          <w:p w:rsidR="0040660B" w:rsidRPr="00714FAB" w:rsidRDefault="0040660B" w:rsidP="0040660B">
            <w:pPr>
              <w:pStyle w:val="ListParagraph"/>
              <w:spacing w:after="0" w:line="240" w:lineRule="auto"/>
              <w:rPr>
                <w:color w:val="000000" w:themeColor="text1"/>
                <w:sz w:val="16"/>
                <w:szCs w:val="16"/>
              </w:rPr>
            </w:pPr>
          </w:p>
          <w:p w:rsidR="0040660B" w:rsidRPr="00714FAB" w:rsidRDefault="0040660B" w:rsidP="0040660B">
            <w:pPr>
              <w:pStyle w:val="ListParagraph"/>
              <w:numPr>
                <w:ilvl w:val="0"/>
                <w:numId w:val="4"/>
              </w:numPr>
              <w:spacing w:after="0" w:line="240" w:lineRule="auto"/>
              <w:rPr>
                <w:color w:val="000000" w:themeColor="text1"/>
                <w:sz w:val="16"/>
                <w:szCs w:val="16"/>
              </w:rPr>
            </w:pPr>
            <w:r w:rsidRPr="00714FAB">
              <w:rPr>
                <w:color w:val="000000" w:themeColor="text1"/>
                <w:sz w:val="16"/>
                <w:szCs w:val="16"/>
              </w:rPr>
              <w:t>Staff to work with coaches and be upskilled so they can deliver a range of sports and attend competitions.</w:t>
            </w:r>
          </w:p>
          <w:p w:rsidR="0040660B" w:rsidRPr="00714FAB" w:rsidRDefault="0040660B" w:rsidP="0040660B">
            <w:pPr>
              <w:pStyle w:val="ListParagraph"/>
              <w:rPr>
                <w:color w:val="000000" w:themeColor="text1"/>
                <w:sz w:val="16"/>
                <w:szCs w:val="16"/>
              </w:rPr>
            </w:pPr>
          </w:p>
          <w:p w:rsidR="0040660B" w:rsidRPr="00714FAB" w:rsidRDefault="0040660B" w:rsidP="0040660B">
            <w:pPr>
              <w:pStyle w:val="ListParagraph"/>
              <w:numPr>
                <w:ilvl w:val="0"/>
                <w:numId w:val="4"/>
              </w:numPr>
              <w:spacing w:after="0" w:line="240" w:lineRule="auto"/>
              <w:rPr>
                <w:color w:val="000000" w:themeColor="text1"/>
                <w:sz w:val="16"/>
                <w:szCs w:val="16"/>
              </w:rPr>
            </w:pPr>
            <w:r w:rsidRPr="00714FAB">
              <w:rPr>
                <w:color w:val="000000" w:themeColor="text1"/>
                <w:sz w:val="16"/>
                <w:szCs w:val="16"/>
              </w:rPr>
              <w:t>Co-ordinators to work alongside coaches so more children are able to attend the club.</w:t>
            </w:r>
          </w:p>
          <w:p w:rsidR="0040660B" w:rsidRPr="00714FAB" w:rsidRDefault="0040660B" w:rsidP="0040660B">
            <w:pPr>
              <w:pStyle w:val="ListParagraph"/>
              <w:rPr>
                <w:color w:val="000000" w:themeColor="text1"/>
                <w:sz w:val="16"/>
                <w:szCs w:val="16"/>
              </w:rPr>
            </w:pPr>
          </w:p>
          <w:p w:rsidR="0040660B" w:rsidRDefault="0040660B" w:rsidP="0040660B">
            <w:pPr>
              <w:spacing w:after="0" w:line="240" w:lineRule="auto"/>
              <w:rPr>
                <w:color w:val="000000" w:themeColor="text1"/>
                <w:sz w:val="16"/>
                <w:szCs w:val="16"/>
              </w:rPr>
            </w:pPr>
            <w:r w:rsidRPr="00714FAB">
              <w:rPr>
                <w:color w:val="000000" w:themeColor="text1"/>
                <w:sz w:val="16"/>
                <w:szCs w:val="16"/>
              </w:rPr>
              <w:t>B and C teams to be taken to competitions so more children are able to take part.</w:t>
            </w:r>
          </w:p>
          <w:p w:rsidR="00F96918" w:rsidRDefault="00F96918" w:rsidP="0040660B">
            <w:pPr>
              <w:spacing w:after="0" w:line="240" w:lineRule="auto"/>
              <w:rPr>
                <w:color w:val="000000" w:themeColor="text1"/>
                <w:sz w:val="16"/>
                <w:szCs w:val="16"/>
              </w:rPr>
            </w:pPr>
          </w:p>
          <w:p w:rsidR="00F96918" w:rsidRPr="0040660B" w:rsidRDefault="00F96918" w:rsidP="0040660B">
            <w:pPr>
              <w:spacing w:after="0" w:line="240" w:lineRule="auto"/>
              <w:rPr>
                <w:color w:val="000000" w:themeColor="text1"/>
                <w:sz w:val="16"/>
                <w:szCs w:val="16"/>
              </w:rPr>
            </w:pPr>
            <w:r>
              <w:rPr>
                <w:color w:val="000000" w:themeColor="text1"/>
                <w:sz w:val="16"/>
                <w:szCs w:val="16"/>
              </w:rPr>
              <w:t>At the end of each term co-ordinator to run year group competitions.</w:t>
            </w:r>
          </w:p>
        </w:tc>
        <w:tc>
          <w:tcPr>
            <w:tcW w:w="2409" w:type="dxa"/>
          </w:tcPr>
          <w:p w:rsidR="0040660B" w:rsidRDefault="00BA05B0" w:rsidP="0040660B">
            <w:pPr>
              <w:spacing w:after="0" w:line="240" w:lineRule="auto"/>
              <w:rPr>
                <w:color w:val="000000" w:themeColor="text1"/>
                <w:sz w:val="16"/>
                <w:szCs w:val="16"/>
              </w:rPr>
            </w:pPr>
            <w:r>
              <w:rPr>
                <w:color w:val="000000" w:themeColor="text1"/>
                <w:sz w:val="16"/>
                <w:szCs w:val="16"/>
              </w:rPr>
              <w:lastRenderedPageBreak/>
              <w:t>Transport £1000</w:t>
            </w:r>
          </w:p>
          <w:p w:rsidR="00BA05B0" w:rsidRDefault="00BA05B0" w:rsidP="0040660B">
            <w:pPr>
              <w:spacing w:after="0" w:line="240" w:lineRule="auto"/>
              <w:rPr>
                <w:color w:val="000000" w:themeColor="text1"/>
                <w:sz w:val="16"/>
                <w:szCs w:val="16"/>
              </w:rPr>
            </w:pPr>
          </w:p>
          <w:p w:rsidR="00BA05B0" w:rsidRDefault="00BA05B0" w:rsidP="0040660B">
            <w:pPr>
              <w:spacing w:after="0" w:line="240" w:lineRule="auto"/>
              <w:rPr>
                <w:color w:val="000000" w:themeColor="text1"/>
                <w:sz w:val="16"/>
                <w:szCs w:val="16"/>
              </w:rPr>
            </w:pPr>
            <w:r>
              <w:rPr>
                <w:color w:val="000000" w:themeColor="text1"/>
                <w:sz w:val="16"/>
                <w:szCs w:val="16"/>
              </w:rPr>
              <w:t>School PE kit to attend competitions £300</w:t>
            </w:r>
          </w:p>
          <w:p w:rsidR="00BA05B0" w:rsidRDefault="00BA05B0" w:rsidP="0040660B">
            <w:pPr>
              <w:spacing w:after="0" w:line="240" w:lineRule="auto"/>
              <w:rPr>
                <w:color w:val="000000" w:themeColor="text1"/>
                <w:sz w:val="16"/>
                <w:szCs w:val="16"/>
              </w:rPr>
            </w:pPr>
          </w:p>
          <w:p w:rsidR="00BA05B0" w:rsidRDefault="00BA05B0" w:rsidP="0040660B">
            <w:pPr>
              <w:spacing w:after="0" w:line="240" w:lineRule="auto"/>
              <w:rPr>
                <w:color w:val="000000" w:themeColor="text1"/>
                <w:sz w:val="16"/>
                <w:szCs w:val="16"/>
              </w:rPr>
            </w:pPr>
            <w:r>
              <w:rPr>
                <w:color w:val="000000" w:themeColor="text1"/>
                <w:sz w:val="16"/>
                <w:szCs w:val="16"/>
              </w:rPr>
              <w:t>Staff training courses £1000</w:t>
            </w:r>
          </w:p>
          <w:p w:rsidR="00BA05B0" w:rsidRDefault="00BA05B0" w:rsidP="0040660B">
            <w:pPr>
              <w:spacing w:after="0" w:line="240" w:lineRule="auto"/>
              <w:rPr>
                <w:color w:val="000000" w:themeColor="text1"/>
                <w:sz w:val="16"/>
                <w:szCs w:val="16"/>
              </w:rPr>
            </w:pPr>
          </w:p>
          <w:p w:rsidR="00BA05B0" w:rsidRDefault="00BA05B0" w:rsidP="0040660B">
            <w:pPr>
              <w:spacing w:after="0" w:line="240" w:lineRule="auto"/>
              <w:rPr>
                <w:color w:val="000000" w:themeColor="text1"/>
                <w:sz w:val="16"/>
                <w:szCs w:val="16"/>
              </w:rPr>
            </w:pPr>
            <w:r>
              <w:rPr>
                <w:color w:val="000000" w:themeColor="text1"/>
                <w:sz w:val="16"/>
                <w:szCs w:val="16"/>
              </w:rPr>
              <w:t>Cost of coaches in objective 1</w:t>
            </w:r>
          </w:p>
          <w:p w:rsidR="00BA05B0" w:rsidRDefault="00BA05B0" w:rsidP="0040660B">
            <w:pPr>
              <w:spacing w:after="0" w:line="240" w:lineRule="auto"/>
              <w:rPr>
                <w:color w:val="000000" w:themeColor="text1"/>
                <w:sz w:val="16"/>
                <w:szCs w:val="16"/>
              </w:rPr>
            </w:pPr>
          </w:p>
          <w:p w:rsidR="00BA05B0" w:rsidRPr="00714FAB" w:rsidRDefault="00BA05B0" w:rsidP="0040660B">
            <w:pPr>
              <w:spacing w:after="0" w:line="240" w:lineRule="auto"/>
              <w:rPr>
                <w:color w:val="000000" w:themeColor="text1"/>
                <w:sz w:val="16"/>
                <w:szCs w:val="16"/>
              </w:rPr>
            </w:pPr>
            <w:r>
              <w:rPr>
                <w:color w:val="000000" w:themeColor="text1"/>
                <w:sz w:val="16"/>
                <w:szCs w:val="16"/>
              </w:rPr>
              <w:t>Prizes and medals for end of term competitions £300</w:t>
            </w:r>
          </w:p>
        </w:tc>
        <w:tc>
          <w:tcPr>
            <w:tcW w:w="2682" w:type="dxa"/>
          </w:tcPr>
          <w:p w:rsidR="0040660B" w:rsidRDefault="00A60446" w:rsidP="00A60446">
            <w:pPr>
              <w:spacing w:after="0" w:line="240" w:lineRule="auto"/>
              <w:rPr>
                <w:sz w:val="16"/>
                <w:szCs w:val="16"/>
              </w:rPr>
            </w:pPr>
            <w:r>
              <w:rPr>
                <w:sz w:val="16"/>
                <w:szCs w:val="16"/>
              </w:rPr>
              <w:t>- Feedback from children</w:t>
            </w:r>
          </w:p>
          <w:p w:rsidR="00A60446" w:rsidRDefault="00A60446" w:rsidP="00A60446">
            <w:pPr>
              <w:spacing w:after="0" w:line="240" w:lineRule="auto"/>
              <w:rPr>
                <w:sz w:val="16"/>
                <w:szCs w:val="16"/>
              </w:rPr>
            </w:pPr>
          </w:p>
          <w:p w:rsidR="00A60446" w:rsidRDefault="00A60446" w:rsidP="00A60446">
            <w:pPr>
              <w:spacing w:after="0" w:line="240" w:lineRule="auto"/>
              <w:rPr>
                <w:sz w:val="16"/>
                <w:szCs w:val="16"/>
              </w:rPr>
            </w:pPr>
            <w:r>
              <w:rPr>
                <w:sz w:val="16"/>
                <w:szCs w:val="16"/>
              </w:rPr>
              <w:t>- high percentage of children participating in sports</w:t>
            </w:r>
          </w:p>
          <w:p w:rsidR="00A60446" w:rsidRDefault="00A60446" w:rsidP="00A60446">
            <w:pPr>
              <w:spacing w:after="0" w:line="240" w:lineRule="auto"/>
              <w:rPr>
                <w:sz w:val="16"/>
                <w:szCs w:val="16"/>
              </w:rPr>
            </w:pPr>
          </w:p>
          <w:p w:rsidR="00A60446" w:rsidRDefault="00A60446" w:rsidP="00A60446">
            <w:pPr>
              <w:spacing w:after="0" w:line="240" w:lineRule="auto"/>
              <w:rPr>
                <w:sz w:val="16"/>
                <w:szCs w:val="16"/>
              </w:rPr>
            </w:pPr>
            <w:r>
              <w:rPr>
                <w:sz w:val="16"/>
                <w:szCs w:val="16"/>
              </w:rPr>
              <w:t>- school registers</w:t>
            </w:r>
          </w:p>
          <w:p w:rsidR="00A60446" w:rsidRPr="00A60446" w:rsidRDefault="00A60446" w:rsidP="00A60446">
            <w:pPr>
              <w:spacing w:after="0" w:line="240" w:lineRule="auto"/>
              <w:rPr>
                <w:sz w:val="16"/>
                <w:szCs w:val="16"/>
              </w:rPr>
            </w:pPr>
          </w:p>
        </w:tc>
        <w:tc>
          <w:tcPr>
            <w:tcW w:w="2682" w:type="dxa"/>
          </w:tcPr>
          <w:p w:rsidR="00785543" w:rsidRDefault="00785543" w:rsidP="00785543">
            <w:pPr>
              <w:spacing w:after="0" w:line="240" w:lineRule="auto"/>
              <w:rPr>
                <w:sz w:val="16"/>
                <w:szCs w:val="16"/>
              </w:rPr>
            </w:pPr>
            <w:r>
              <w:rPr>
                <w:sz w:val="16"/>
                <w:szCs w:val="16"/>
              </w:rPr>
              <w:t>- Staff are skilled in sports as well as PE and this can then encourage a wide range of learning opportunities for children.</w:t>
            </w:r>
          </w:p>
          <w:p w:rsidR="00785543" w:rsidRDefault="00785543" w:rsidP="00785543">
            <w:pPr>
              <w:spacing w:after="0" w:line="240" w:lineRule="auto"/>
              <w:rPr>
                <w:sz w:val="16"/>
                <w:szCs w:val="16"/>
              </w:rPr>
            </w:pPr>
          </w:p>
          <w:p w:rsidR="00785543" w:rsidRDefault="00785543" w:rsidP="00785543">
            <w:pPr>
              <w:spacing w:after="0" w:line="240" w:lineRule="auto"/>
              <w:rPr>
                <w:sz w:val="16"/>
                <w:szCs w:val="16"/>
              </w:rPr>
            </w:pPr>
            <w:r>
              <w:rPr>
                <w:sz w:val="16"/>
                <w:szCs w:val="16"/>
              </w:rPr>
              <w:t>-Pathways are created for children to access local clubs to in still a lifelong love of sport.</w:t>
            </w:r>
          </w:p>
          <w:p w:rsidR="00785543" w:rsidRDefault="00785543" w:rsidP="00785543">
            <w:pPr>
              <w:spacing w:after="0" w:line="240" w:lineRule="auto"/>
              <w:rPr>
                <w:sz w:val="16"/>
                <w:szCs w:val="16"/>
              </w:rPr>
            </w:pPr>
          </w:p>
          <w:p w:rsidR="00785543" w:rsidRDefault="00785543" w:rsidP="00785543">
            <w:pPr>
              <w:spacing w:after="0" w:line="240" w:lineRule="auto"/>
              <w:rPr>
                <w:sz w:val="16"/>
                <w:szCs w:val="16"/>
              </w:rPr>
            </w:pPr>
            <w:r>
              <w:rPr>
                <w:sz w:val="16"/>
                <w:szCs w:val="16"/>
              </w:rPr>
              <w:t>-</w:t>
            </w:r>
            <w:r w:rsidRPr="00BF5519">
              <w:rPr>
                <w:sz w:val="16"/>
                <w:szCs w:val="16"/>
              </w:rPr>
              <w:t xml:space="preserve">Children are able to access both –intra and –inter </w:t>
            </w:r>
            <w:r>
              <w:rPr>
                <w:sz w:val="16"/>
                <w:szCs w:val="16"/>
              </w:rPr>
              <w:t>competition and therefore make links within the community.</w:t>
            </w:r>
          </w:p>
          <w:p w:rsidR="0040660B" w:rsidRPr="00FB47E0" w:rsidRDefault="0040660B" w:rsidP="0040660B">
            <w:pPr>
              <w:spacing w:after="0" w:line="240" w:lineRule="auto"/>
              <w:rPr>
                <w:sz w:val="16"/>
                <w:szCs w:val="16"/>
              </w:rPr>
            </w:pPr>
          </w:p>
        </w:tc>
      </w:tr>
    </w:tbl>
    <w:p w:rsidR="00472D92" w:rsidRDefault="00472D92" w:rsidP="00A03755"/>
    <w:p w:rsidR="00472D92" w:rsidRDefault="00472D92" w:rsidP="009E763D">
      <w:pPr>
        <w:jc w:val="center"/>
      </w:pPr>
    </w:p>
    <w:p w:rsidR="00472D92" w:rsidRDefault="00472D92" w:rsidP="00A03755"/>
    <w:sectPr w:rsidR="00472D92" w:rsidSect="00B840BB">
      <w:pgSz w:w="15840" w:h="12240" w:orient="landscape"/>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6FAC"/>
    <w:multiLevelType w:val="hybridMultilevel"/>
    <w:tmpl w:val="B6880F82"/>
    <w:lvl w:ilvl="0" w:tplc="0EC0275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D51BC"/>
    <w:multiLevelType w:val="hybridMultilevel"/>
    <w:tmpl w:val="80C0A396"/>
    <w:lvl w:ilvl="0" w:tplc="8E3E72E6">
      <w:start w:val="18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B3755"/>
    <w:multiLevelType w:val="hybridMultilevel"/>
    <w:tmpl w:val="5B24D31E"/>
    <w:lvl w:ilvl="0" w:tplc="12C8E4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C5268"/>
    <w:multiLevelType w:val="hybridMultilevel"/>
    <w:tmpl w:val="6522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13061"/>
    <w:multiLevelType w:val="hybridMultilevel"/>
    <w:tmpl w:val="68A4B81C"/>
    <w:lvl w:ilvl="0" w:tplc="BD80902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9201E"/>
    <w:multiLevelType w:val="hybridMultilevel"/>
    <w:tmpl w:val="157EDE78"/>
    <w:lvl w:ilvl="0" w:tplc="474801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55"/>
    <w:rsid w:val="000862A6"/>
    <w:rsid w:val="000F22B5"/>
    <w:rsid w:val="00110B30"/>
    <w:rsid w:val="00117432"/>
    <w:rsid w:val="001B452B"/>
    <w:rsid w:val="00247F16"/>
    <w:rsid w:val="002B0F8C"/>
    <w:rsid w:val="002C463A"/>
    <w:rsid w:val="002E7B67"/>
    <w:rsid w:val="003568BF"/>
    <w:rsid w:val="00384E1B"/>
    <w:rsid w:val="003B1D69"/>
    <w:rsid w:val="0040660B"/>
    <w:rsid w:val="00435700"/>
    <w:rsid w:val="004714F6"/>
    <w:rsid w:val="00472345"/>
    <w:rsid w:val="00472D92"/>
    <w:rsid w:val="00484A07"/>
    <w:rsid w:val="005209C8"/>
    <w:rsid w:val="00525A6A"/>
    <w:rsid w:val="00567A38"/>
    <w:rsid w:val="00574B9B"/>
    <w:rsid w:val="005A64DC"/>
    <w:rsid w:val="005C1E07"/>
    <w:rsid w:val="006012AE"/>
    <w:rsid w:val="00637B99"/>
    <w:rsid w:val="006B4DA9"/>
    <w:rsid w:val="0070333E"/>
    <w:rsid w:val="00714FAB"/>
    <w:rsid w:val="00756FFE"/>
    <w:rsid w:val="00785543"/>
    <w:rsid w:val="007D5874"/>
    <w:rsid w:val="00851DAE"/>
    <w:rsid w:val="008535D9"/>
    <w:rsid w:val="008B6A5E"/>
    <w:rsid w:val="008C3ED3"/>
    <w:rsid w:val="008F3481"/>
    <w:rsid w:val="0090086F"/>
    <w:rsid w:val="00907138"/>
    <w:rsid w:val="00907212"/>
    <w:rsid w:val="009C4C1F"/>
    <w:rsid w:val="009E524D"/>
    <w:rsid w:val="009E763D"/>
    <w:rsid w:val="00A03755"/>
    <w:rsid w:val="00A41C88"/>
    <w:rsid w:val="00A60446"/>
    <w:rsid w:val="00B30473"/>
    <w:rsid w:val="00B42685"/>
    <w:rsid w:val="00B60543"/>
    <w:rsid w:val="00B840BB"/>
    <w:rsid w:val="00BA05B0"/>
    <w:rsid w:val="00BC3E38"/>
    <w:rsid w:val="00BF5519"/>
    <w:rsid w:val="00C27925"/>
    <w:rsid w:val="00C56E54"/>
    <w:rsid w:val="00C85E88"/>
    <w:rsid w:val="00CA42B1"/>
    <w:rsid w:val="00CB57BC"/>
    <w:rsid w:val="00CC1ACB"/>
    <w:rsid w:val="00D51660"/>
    <w:rsid w:val="00D75A6F"/>
    <w:rsid w:val="00E554B1"/>
    <w:rsid w:val="00E95C48"/>
    <w:rsid w:val="00EB5A3C"/>
    <w:rsid w:val="00EB644E"/>
    <w:rsid w:val="00ED737C"/>
    <w:rsid w:val="00ED7A6A"/>
    <w:rsid w:val="00F96918"/>
    <w:rsid w:val="00FB47E0"/>
    <w:rsid w:val="00FD7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B0DC69-B39F-422C-A15C-F95BB806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3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755"/>
    <w:rPr>
      <w:rFonts w:ascii="Tahoma" w:hAnsi="Tahoma" w:cs="Tahoma"/>
      <w:sz w:val="16"/>
      <w:szCs w:val="16"/>
      <w:lang w:val="en-GB"/>
    </w:rPr>
  </w:style>
  <w:style w:type="table" w:styleId="TableGrid">
    <w:name w:val="Table Grid"/>
    <w:basedOn w:val="TableNormal"/>
    <w:uiPriority w:val="99"/>
    <w:rsid w:val="00484A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E763D"/>
    <w:pPr>
      <w:ind w:left="720"/>
      <w:contextualSpacing/>
    </w:pPr>
  </w:style>
  <w:style w:type="paragraph" w:customStyle="1" w:styleId="TableParagraph">
    <w:name w:val="Table Paragraph"/>
    <w:basedOn w:val="Normal"/>
    <w:uiPriority w:val="1"/>
    <w:qFormat/>
    <w:rsid w:val="0040660B"/>
    <w:pPr>
      <w:widowControl w:val="0"/>
      <w:autoSpaceDE w:val="0"/>
      <w:autoSpaceDN w:val="0"/>
      <w:spacing w:after="0" w:line="240" w:lineRule="auto"/>
      <w:ind w:left="80"/>
    </w:pPr>
    <w:rPr>
      <w:rFonts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Thompson</dc:creator>
  <cp:lastModifiedBy>home</cp:lastModifiedBy>
  <cp:revision>2</cp:revision>
  <cp:lastPrinted>2017-07-17T09:01:00Z</cp:lastPrinted>
  <dcterms:created xsi:type="dcterms:W3CDTF">2020-09-23T13:11:00Z</dcterms:created>
  <dcterms:modified xsi:type="dcterms:W3CDTF">2020-09-23T13:11:00Z</dcterms:modified>
</cp:coreProperties>
</file>