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4DEF6" w14:textId="6F5BCBBC" w:rsidR="00177050" w:rsidRPr="00AA5A4F" w:rsidRDefault="00177050" w:rsidP="00177050">
      <w:pPr>
        <w:pStyle w:val="TOCHeading"/>
        <w:jc w:val="center"/>
        <w:rPr>
          <w:rFonts w:ascii="Tahoma" w:eastAsiaTheme="minorHAnsi" w:hAnsi="Tahoma" w:cs="Tahoma"/>
          <w:color w:val="auto"/>
          <w:sz w:val="22"/>
          <w:szCs w:val="22"/>
          <w:lang w:val="en-GB"/>
        </w:rPr>
      </w:pPr>
    </w:p>
    <w:p w14:paraId="5A5637F2" w14:textId="1EEF3E14" w:rsidR="00177050" w:rsidRPr="00AA5A4F" w:rsidRDefault="00177050" w:rsidP="00177050">
      <w:pPr>
        <w:rPr>
          <w:rFonts w:ascii="Tahoma" w:hAnsi="Tahoma" w:cs="Tahoma"/>
        </w:rPr>
      </w:pPr>
    </w:p>
    <w:p w14:paraId="129C4C0E" w14:textId="4981DF78" w:rsidR="00177050" w:rsidRPr="00AA5A4F" w:rsidRDefault="00674498" w:rsidP="00AA5A4F">
      <w:pPr>
        <w:jc w:val="center"/>
        <w:rPr>
          <w:rFonts w:ascii="Tahoma" w:hAnsi="Tahoma" w:cs="Tahoma"/>
        </w:rPr>
      </w:pPr>
      <w:r w:rsidRPr="00AA5A4F">
        <w:rPr>
          <w:rFonts w:ascii="Tahoma" w:hAnsi="Tahoma" w:cs="Tahoma"/>
          <w:noProof/>
          <w:lang w:eastAsia="en-GB"/>
        </w:rPr>
        <w:drawing>
          <wp:inline distT="0" distB="0" distL="0" distR="0" wp14:anchorId="1666DAE9" wp14:editId="79E8FC72">
            <wp:extent cx="3335752" cy="4049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n abstract waterma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247" cy="40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2501"/>
        <w:tblW w:w="9720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71DC5" w:rsidRPr="00AA5A4F" w14:paraId="7BF775FB" w14:textId="77777777" w:rsidTr="00985B40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E2EFD9" w:themeFill="accent6" w:themeFillTint="33"/>
          </w:tcPr>
          <w:p w14:paraId="413DD20B" w14:textId="77777777" w:rsidR="00671DC5" w:rsidRPr="00AA5A4F" w:rsidRDefault="00671DC5" w:rsidP="00671DC5">
            <w:pPr>
              <w:pStyle w:val="1bodycopy10pt"/>
              <w:rPr>
                <w:rFonts w:ascii="Tahoma" w:hAnsi="Tahoma" w:cs="Tahoma"/>
                <w:b/>
              </w:rPr>
            </w:pPr>
            <w:r w:rsidRPr="00AA5A4F">
              <w:rPr>
                <w:rFonts w:ascii="Tahoma" w:hAnsi="Tahoma" w:cs="Tahoma"/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E2EFD9" w:themeFill="accent6" w:themeFillTint="33"/>
          </w:tcPr>
          <w:p w14:paraId="7BAFBAB2" w14:textId="77777777" w:rsidR="00671DC5" w:rsidRPr="00AA5A4F" w:rsidRDefault="00671DC5" w:rsidP="00671DC5">
            <w:pPr>
              <w:pStyle w:val="1bodycopy10pt"/>
              <w:rPr>
                <w:rFonts w:ascii="Tahoma" w:hAnsi="Tahoma" w:cs="Tahoma"/>
                <w:highlight w:val="yellow"/>
              </w:rPr>
            </w:pPr>
            <w:r w:rsidRPr="00AA5A4F">
              <w:rPr>
                <w:rFonts w:ascii="Tahoma" w:hAnsi="Tahoma" w:cs="Tahoma"/>
              </w:rPr>
              <w:t>GB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E2EFD9" w:themeFill="accent6" w:themeFillTint="33"/>
          </w:tcPr>
          <w:p w14:paraId="1F9A428A" w14:textId="77777777" w:rsidR="00671DC5" w:rsidRPr="00AA5A4F" w:rsidRDefault="00671DC5" w:rsidP="00671DC5">
            <w:pPr>
              <w:pStyle w:val="1bodycopy10pt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  <w:b/>
              </w:rPr>
              <w:t>Date:</w:t>
            </w:r>
            <w:r w:rsidRPr="00AA5A4F">
              <w:rPr>
                <w:rFonts w:ascii="Tahoma" w:hAnsi="Tahoma" w:cs="Tahoma"/>
              </w:rPr>
              <w:t xml:space="preserve">  October 2024</w:t>
            </w:r>
          </w:p>
        </w:tc>
      </w:tr>
      <w:tr w:rsidR="00671DC5" w:rsidRPr="00AA5A4F" w14:paraId="5C1BECC3" w14:textId="77777777" w:rsidTr="00985B40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2EFD9" w:themeFill="accent6" w:themeFillTint="33"/>
          </w:tcPr>
          <w:p w14:paraId="5F7613D2" w14:textId="77777777" w:rsidR="00671DC5" w:rsidRPr="00AA5A4F" w:rsidRDefault="00671DC5" w:rsidP="00671DC5">
            <w:pPr>
              <w:pStyle w:val="1bodycopy10pt"/>
              <w:rPr>
                <w:rFonts w:ascii="Tahoma" w:hAnsi="Tahoma" w:cs="Tahoma"/>
                <w:b/>
              </w:rPr>
            </w:pPr>
            <w:r w:rsidRPr="00AA5A4F">
              <w:rPr>
                <w:rFonts w:ascii="Tahoma" w:hAnsi="Tahoma" w:cs="Tahoma"/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2EFD9" w:themeFill="accent6" w:themeFillTint="33"/>
          </w:tcPr>
          <w:p w14:paraId="4FE34005" w14:textId="77777777" w:rsidR="00671DC5" w:rsidRPr="00AA5A4F" w:rsidRDefault="00671DC5" w:rsidP="00671DC5">
            <w:pPr>
              <w:pStyle w:val="1bodycopy10pt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October 2023</w:t>
            </w:r>
          </w:p>
        </w:tc>
      </w:tr>
      <w:tr w:rsidR="00671DC5" w:rsidRPr="00AA5A4F" w14:paraId="733F9F96" w14:textId="77777777" w:rsidTr="00985B40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E2EFD9" w:themeFill="accent6" w:themeFillTint="33"/>
          </w:tcPr>
          <w:p w14:paraId="3656D2BA" w14:textId="77777777" w:rsidR="00671DC5" w:rsidRPr="00AA5A4F" w:rsidRDefault="00671DC5" w:rsidP="00671DC5">
            <w:pPr>
              <w:pStyle w:val="1bodycopy10pt"/>
              <w:rPr>
                <w:rFonts w:ascii="Tahoma" w:hAnsi="Tahoma" w:cs="Tahoma"/>
                <w:b/>
              </w:rPr>
            </w:pPr>
            <w:r w:rsidRPr="00AA5A4F">
              <w:rPr>
                <w:rFonts w:ascii="Tahoma" w:hAnsi="Tahoma" w:cs="Tahoma"/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E2EFD9" w:themeFill="accent6" w:themeFillTint="33"/>
          </w:tcPr>
          <w:p w14:paraId="3BDEF3E6" w14:textId="69D3285B" w:rsidR="00671DC5" w:rsidRPr="00AA5A4F" w:rsidRDefault="00814D20" w:rsidP="00671DC5">
            <w:pPr>
              <w:pStyle w:val="1bodycopy10p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Autumn 2028</w:t>
            </w:r>
          </w:p>
        </w:tc>
      </w:tr>
    </w:tbl>
    <w:p w14:paraId="737C99D5" w14:textId="77777777" w:rsidR="00177050" w:rsidRPr="00AA5A4F" w:rsidRDefault="00177050">
      <w:pPr>
        <w:pStyle w:val="TOCHeading"/>
        <w:rPr>
          <w:rFonts w:ascii="Tahoma" w:eastAsiaTheme="minorHAnsi" w:hAnsi="Tahoma" w:cs="Tahoma"/>
          <w:color w:val="auto"/>
          <w:sz w:val="22"/>
          <w:szCs w:val="22"/>
          <w:lang w:val="en-GB"/>
        </w:rPr>
      </w:pPr>
    </w:p>
    <w:p w14:paraId="3AEC9161" w14:textId="77777777" w:rsidR="00985B40" w:rsidRDefault="00985B40" w:rsidP="00985B40">
      <w:pPr>
        <w:shd w:val="clear" w:color="auto" w:fill="E2EFD9" w:themeFill="accent6" w:themeFillTint="33"/>
        <w:jc w:val="center"/>
        <w:rPr>
          <w:rFonts w:ascii="Tahoma" w:hAnsi="Tahoma" w:cs="Tahoma"/>
          <w:b/>
          <w:color w:val="000000" w:themeColor="text1"/>
          <w:sz w:val="72"/>
        </w:rPr>
      </w:pPr>
      <w:r w:rsidRPr="00AA5A4F">
        <w:rPr>
          <w:rFonts w:ascii="Tahoma" w:hAnsi="Tahoma" w:cs="Tahoma"/>
          <w:b/>
          <w:color w:val="000000" w:themeColor="text1"/>
          <w:sz w:val="72"/>
        </w:rPr>
        <w:t xml:space="preserve">Data Protection </w:t>
      </w:r>
    </w:p>
    <w:p w14:paraId="022AE09F" w14:textId="3090B7EB" w:rsidR="00985B40" w:rsidRPr="00AA5A4F" w:rsidRDefault="00985B40" w:rsidP="00985B40">
      <w:pPr>
        <w:shd w:val="clear" w:color="auto" w:fill="E2EFD9" w:themeFill="accent6" w:themeFillTint="33"/>
        <w:jc w:val="center"/>
        <w:rPr>
          <w:rFonts w:ascii="Tahoma" w:hAnsi="Tahoma" w:cs="Tahoma"/>
          <w:b/>
          <w:color w:val="000000" w:themeColor="text1"/>
          <w:sz w:val="72"/>
        </w:rPr>
      </w:pPr>
      <w:r w:rsidRPr="00AA5A4F">
        <w:rPr>
          <w:rFonts w:ascii="Tahoma" w:hAnsi="Tahoma" w:cs="Tahoma"/>
          <w:b/>
          <w:color w:val="000000" w:themeColor="text1"/>
          <w:sz w:val="72"/>
        </w:rPr>
        <w:t>Policy</w:t>
      </w:r>
    </w:p>
    <w:p w14:paraId="41F7E7D6" w14:textId="77777777" w:rsidR="00985B40" w:rsidRPr="00AA5A4F" w:rsidRDefault="00985B40" w:rsidP="00985B40">
      <w:pPr>
        <w:jc w:val="center"/>
        <w:rPr>
          <w:rFonts w:ascii="Tahoma" w:hAnsi="Tahoma" w:cs="Tahoma"/>
          <w:color w:val="000000" w:themeColor="text1"/>
        </w:rPr>
      </w:pPr>
    </w:p>
    <w:p w14:paraId="1F0EFF54" w14:textId="03229F08" w:rsidR="00177050" w:rsidRPr="00AA5A4F" w:rsidRDefault="00177050">
      <w:pPr>
        <w:pStyle w:val="TOCHeading"/>
        <w:rPr>
          <w:rFonts w:ascii="Tahoma" w:eastAsiaTheme="minorHAnsi" w:hAnsi="Tahoma" w:cs="Tahoma"/>
          <w:color w:val="auto"/>
          <w:sz w:val="22"/>
          <w:szCs w:val="22"/>
          <w:lang w:val="en-GB"/>
        </w:rPr>
      </w:pPr>
    </w:p>
    <w:p w14:paraId="623BACE7" w14:textId="389B3A10" w:rsidR="004070C6" w:rsidRPr="00AA5A4F" w:rsidRDefault="004070C6" w:rsidP="004070C6">
      <w:pPr>
        <w:rPr>
          <w:rFonts w:ascii="Tahoma" w:hAnsi="Tahoma" w:cs="Tahoma"/>
        </w:rPr>
      </w:pPr>
    </w:p>
    <w:p w14:paraId="360F45AA" w14:textId="0B683E81" w:rsidR="004070C6" w:rsidRPr="00AA5A4F" w:rsidRDefault="004070C6" w:rsidP="004070C6">
      <w:pPr>
        <w:rPr>
          <w:rFonts w:ascii="Tahoma" w:hAnsi="Tahoma" w:cs="Tahoma"/>
        </w:rPr>
      </w:pPr>
    </w:p>
    <w:p w14:paraId="393283C6" w14:textId="4CC735B9" w:rsidR="004070C6" w:rsidRPr="00AA5A4F" w:rsidRDefault="004070C6" w:rsidP="004070C6">
      <w:pPr>
        <w:rPr>
          <w:rFonts w:ascii="Tahoma" w:hAnsi="Tahoma" w:cs="Tahoma"/>
        </w:rPr>
      </w:pPr>
      <w:bookmarkStart w:id="0" w:name="_GoBack"/>
      <w:bookmarkEnd w:id="0"/>
    </w:p>
    <w:p w14:paraId="1164D58C" w14:textId="5B66A9D7" w:rsidR="004070C6" w:rsidRPr="00AA5A4F" w:rsidRDefault="004070C6" w:rsidP="004070C6">
      <w:pPr>
        <w:rPr>
          <w:rFonts w:ascii="Tahoma" w:hAnsi="Tahoma" w:cs="Tahoma"/>
        </w:rPr>
      </w:pPr>
    </w:p>
    <w:p w14:paraId="0C8E79F2" w14:textId="1E5F4EC3" w:rsidR="004070C6" w:rsidRPr="00AA5A4F" w:rsidRDefault="004070C6" w:rsidP="004070C6">
      <w:pPr>
        <w:rPr>
          <w:rFonts w:ascii="Tahoma" w:hAnsi="Tahoma" w:cs="Tahoma"/>
        </w:rPr>
      </w:pPr>
    </w:p>
    <w:sdt>
      <w:sdtPr>
        <w:rPr>
          <w:rFonts w:ascii="Tahoma" w:eastAsiaTheme="minorHAnsi" w:hAnsi="Tahoma" w:cs="Tahoma"/>
          <w:color w:val="auto"/>
          <w:sz w:val="22"/>
          <w:szCs w:val="22"/>
          <w:lang w:val="en-GB"/>
        </w:rPr>
        <w:id w:val="-19523102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FB69C2" w14:textId="77777777" w:rsidR="00AA5A4F" w:rsidRPr="00AA5A4F" w:rsidRDefault="00AA5A4F" w:rsidP="00AA5A4F">
          <w:pPr>
            <w:pStyle w:val="TOCHeading"/>
            <w:rPr>
              <w:rFonts w:ascii="Tahoma" w:hAnsi="Tahoma" w:cs="Tahoma"/>
              <w:b/>
              <w:bCs/>
              <w:sz w:val="40"/>
              <w:szCs w:val="40"/>
            </w:rPr>
          </w:pPr>
          <w:r w:rsidRPr="00AA5A4F">
            <w:rPr>
              <w:rFonts w:ascii="Tahoma" w:hAnsi="Tahoma" w:cs="Tahoma"/>
              <w:b/>
              <w:bCs/>
              <w:sz w:val="40"/>
              <w:szCs w:val="40"/>
            </w:rPr>
            <w:t>Table of Contents</w:t>
          </w:r>
        </w:p>
        <w:p w14:paraId="4E15046D" w14:textId="77777777" w:rsidR="00AA5A4F" w:rsidRPr="00AA5A4F" w:rsidRDefault="00AA5A4F" w:rsidP="00AA5A4F">
          <w:pPr>
            <w:rPr>
              <w:rFonts w:ascii="Tahoma" w:hAnsi="Tahoma" w:cs="Tahoma"/>
              <w:lang w:val="en-US"/>
            </w:rPr>
          </w:pPr>
        </w:p>
        <w:p w14:paraId="1757B858" w14:textId="77777777" w:rsidR="00AA5A4F" w:rsidRPr="00AA5A4F" w:rsidRDefault="00AA5A4F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r w:rsidRPr="00AA5A4F">
            <w:rPr>
              <w:rFonts w:ascii="Tahoma" w:hAnsi="Tahoma" w:cs="Tahoma"/>
            </w:rPr>
            <w:fldChar w:fldCharType="begin"/>
          </w:r>
          <w:r w:rsidRPr="00AA5A4F">
            <w:rPr>
              <w:rFonts w:ascii="Tahoma" w:hAnsi="Tahoma" w:cs="Tahoma"/>
            </w:rPr>
            <w:instrText xml:space="preserve"> TOC \o "1-3" \h \z \u </w:instrText>
          </w:r>
          <w:r w:rsidRPr="00AA5A4F">
            <w:rPr>
              <w:rFonts w:ascii="Tahoma" w:hAnsi="Tahoma" w:cs="Tahoma"/>
            </w:rPr>
            <w:fldChar w:fldCharType="separate"/>
          </w:r>
          <w:hyperlink w:anchor="_Toc147413859" w:history="1">
            <w:r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1.</w:t>
            </w:r>
            <w:r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Introduction</w:t>
            </w:r>
            <w:r w:rsidRPr="00AA5A4F">
              <w:rPr>
                <w:rFonts w:ascii="Tahoma" w:hAnsi="Tahoma" w:cs="Tahoma"/>
                <w:noProof/>
                <w:webHidden/>
              </w:rPr>
              <w:tab/>
            </w:r>
            <w:r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A4F">
              <w:rPr>
                <w:rFonts w:ascii="Tahoma" w:hAnsi="Tahoma" w:cs="Tahoma"/>
                <w:noProof/>
                <w:webHidden/>
              </w:rPr>
              <w:instrText xml:space="preserve"> PAGEREF _Toc147413859 \h </w:instrText>
            </w:r>
            <w:r w:rsidRPr="00AA5A4F">
              <w:rPr>
                <w:rFonts w:ascii="Tahoma" w:hAnsi="Tahoma" w:cs="Tahoma"/>
                <w:noProof/>
                <w:webHidden/>
              </w:rPr>
            </w:r>
            <w:r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AA5A4F">
              <w:rPr>
                <w:rFonts w:ascii="Tahoma" w:hAnsi="Tahoma" w:cs="Tahoma"/>
                <w:noProof/>
                <w:webHidden/>
              </w:rPr>
              <w:t>2</w:t>
            </w:r>
            <w:r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B47CD48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0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2.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Legal Framework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_Toc147413860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2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C9AF74F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1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3.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Scope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_Toc147413861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2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00E555C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2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4.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Data Controller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_Toc147413862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3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0ED8516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3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5.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Data Protection Officer (DPO)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_Toc147413863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3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3176E97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4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6.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Responsibilities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_Toc147413864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3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4FA6946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5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7.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Data Protection Principles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_Toc147413865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4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5A59B24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7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8.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Data Sharing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_Toc147413867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7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D3D7F87" w14:textId="77777777" w:rsidR="00AA5A4F" w:rsidRPr="00AA5A4F" w:rsidRDefault="00CD144B" w:rsidP="00AA5A4F">
          <w:pPr>
            <w:pStyle w:val="TOC2"/>
            <w:tabs>
              <w:tab w:val="left" w:pos="66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68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9.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The Rights of Individuals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_Toc147413868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8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B525AE0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2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10.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CCTV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_Toc147413872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12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1750E87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3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11.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Images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_Toc147413873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13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2BB3200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4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12.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Data Protection by Design &amp; Default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_Toc147413874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14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27A057D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5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13.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Data Breach Procedure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_Toc147413875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14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E315DEE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6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14.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Storage of Records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_Toc147413876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16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6ED6547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7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15.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Disposal of Records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_Toc147413877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17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C532B42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8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16.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Training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_Toc147413878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17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DAF7458" w14:textId="77777777" w:rsidR="00AA5A4F" w:rsidRPr="00AA5A4F" w:rsidRDefault="00CD144B" w:rsidP="00AA5A4F">
          <w:pPr>
            <w:pStyle w:val="TOC2"/>
            <w:tabs>
              <w:tab w:val="left" w:pos="880"/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79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17.</w:t>
            </w:r>
            <w:r w:rsidR="00AA5A4F" w:rsidRPr="00AA5A4F">
              <w:rPr>
                <w:rFonts w:ascii="Tahoma" w:eastAsiaTheme="minorEastAsia" w:hAnsi="Tahoma" w:cs="Tahoma"/>
                <w:noProof/>
                <w:kern w:val="2"/>
                <w:lang w:eastAsia="en-GB"/>
                <w14:ligatures w14:val="standardContextual"/>
              </w:rPr>
              <w:tab/>
            </w:r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Monitoring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_Toc147413879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17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F0F2710" w14:textId="77777777" w:rsidR="00AA5A4F" w:rsidRPr="00AA5A4F" w:rsidRDefault="00CD144B" w:rsidP="00AA5A4F">
          <w:pPr>
            <w:pStyle w:val="TOC2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eastAsia="en-GB"/>
              <w14:ligatures w14:val="standardContextual"/>
            </w:rPr>
          </w:pPr>
          <w:hyperlink w:anchor="_Toc147413880" w:history="1">
            <w:r w:rsidR="00AA5A4F" w:rsidRPr="00AA5A4F">
              <w:rPr>
                <w:rStyle w:val="Hyperlink"/>
                <w:rFonts w:ascii="Tahoma" w:hAnsi="Tahoma" w:cs="Tahoma"/>
                <w:b/>
                <w:bCs/>
                <w:noProof/>
              </w:rPr>
              <w:t>Appendix 1: Useful Data Protection Terms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tab/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AA5A4F" w:rsidRPr="00AA5A4F">
              <w:rPr>
                <w:rFonts w:ascii="Tahoma" w:hAnsi="Tahoma" w:cs="Tahoma"/>
                <w:noProof/>
                <w:webHidden/>
              </w:rPr>
              <w:instrText xml:space="preserve"> PAGEREF _Toc147413880 \h </w:instrText>
            </w:r>
            <w:r w:rsidR="00AA5A4F" w:rsidRPr="00AA5A4F">
              <w:rPr>
                <w:rFonts w:ascii="Tahoma" w:hAnsi="Tahoma" w:cs="Tahoma"/>
                <w:noProof/>
                <w:webHidden/>
              </w:rPr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A5A4F" w:rsidRPr="00AA5A4F">
              <w:rPr>
                <w:rFonts w:ascii="Tahoma" w:hAnsi="Tahoma" w:cs="Tahoma"/>
                <w:noProof/>
                <w:webHidden/>
              </w:rPr>
              <w:t>18</w:t>
            </w:r>
            <w:r w:rsidR="00AA5A4F" w:rsidRPr="00AA5A4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35A7B83" w14:textId="77777777" w:rsidR="00AA5A4F" w:rsidRPr="00AA5A4F" w:rsidRDefault="00AA5A4F" w:rsidP="00AA5A4F">
          <w:pPr>
            <w:rPr>
              <w:rFonts w:ascii="Tahoma" w:hAnsi="Tahoma" w:cs="Tahoma"/>
            </w:rPr>
          </w:pPr>
          <w:r w:rsidRPr="00AA5A4F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14:paraId="495D514D" w14:textId="52C43566" w:rsidR="004070C6" w:rsidRPr="00AA5A4F" w:rsidRDefault="004070C6" w:rsidP="004070C6">
      <w:pPr>
        <w:rPr>
          <w:rFonts w:ascii="Tahoma" w:hAnsi="Tahoma" w:cs="Tahoma"/>
        </w:rPr>
      </w:pPr>
    </w:p>
    <w:p w14:paraId="4C416757" w14:textId="77777777" w:rsidR="004070C6" w:rsidRPr="00AA5A4F" w:rsidRDefault="004070C6" w:rsidP="004070C6">
      <w:pPr>
        <w:rPr>
          <w:rFonts w:ascii="Tahoma" w:hAnsi="Tahoma" w:cs="Tahoma"/>
        </w:rPr>
      </w:pPr>
    </w:p>
    <w:p w14:paraId="13B8D73B" w14:textId="77777777" w:rsidR="00177050" w:rsidRPr="00AA5A4F" w:rsidRDefault="00177050">
      <w:pPr>
        <w:pStyle w:val="TOCHeading"/>
        <w:rPr>
          <w:rFonts w:ascii="Tahoma" w:eastAsiaTheme="minorHAnsi" w:hAnsi="Tahoma" w:cs="Tahoma"/>
          <w:color w:val="auto"/>
          <w:sz w:val="22"/>
          <w:szCs w:val="22"/>
          <w:lang w:val="en-GB"/>
        </w:rPr>
      </w:pPr>
    </w:p>
    <w:p w14:paraId="6DB4BEF7" w14:textId="77777777" w:rsidR="003444F3" w:rsidRPr="00AA5A4F" w:rsidRDefault="003444F3" w:rsidP="003444F3">
      <w:pPr>
        <w:rPr>
          <w:rFonts w:ascii="Tahoma" w:hAnsi="Tahoma" w:cs="Tahoma"/>
        </w:rPr>
      </w:pPr>
    </w:p>
    <w:p w14:paraId="3C006E6C" w14:textId="77777777" w:rsidR="00CE17B9" w:rsidRPr="00AA5A4F" w:rsidRDefault="00CE17B9" w:rsidP="003444F3">
      <w:pPr>
        <w:rPr>
          <w:rFonts w:ascii="Tahoma" w:hAnsi="Tahoma" w:cs="Tahoma"/>
        </w:rPr>
      </w:pPr>
    </w:p>
    <w:p w14:paraId="42255D18" w14:textId="77777777" w:rsidR="00CE17B9" w:rsidRPr="00AA5A4F" w:rsidRDefault="00CE17B9" w:rsidP="003444F3">
      <w:pPr>
        <w:rPr>
          <w:rFonts w:ascii="Tahoma" w:hAnsi="Tahoma" w:cs="Tahoma"/>
        </w:rPr>
      </w:pPr>
    </w:p>
    <w:p w14:paraId="39E5513A" w14:textId="77777777" w:rsidR="00CE17B9" w:rsidRPr="00AA5A4F" w:rsidRDefault="00CE17B9" w:rsidP="003444F3">
      <w:pPr>
        <w:rPr>
          <w:rFonts w:ascii="Tahoma" w:hAnsi="Tahoma" w:cs="Tahoma"/>
        </w:rPr>
      </w:pPr>
    </w:p>
    <w:p w14:paraId="316EA9C0" w14:textId="77777777" w:rsidR="00CE17B9" w:rsidRPr="00AA5A4F" w:rsidRDefault="00CE17B9" w:rsidP="003444F3">
      <w:pPr>
        <w:rPr>
          <w:rFonts w:ascii="Tahoma" w:hAnsi="Tahoma" w:cs="Tahoma"/>
        </w:rPr>
      </w:pPr>
    </w:p>
    <w:p w14:paraId="2910CCBA" w14:textId="77777777" w:rsidR="00CE17B9" w:rsidRPr="00AA5A4F" w:rsidRDefault="00CE17B9" w:rsidP="003444F3">
      <w:pPr>
        <w:rPr>
          <w:rFonts w:ascii="Tahoma" w:hAnsi="Tahoma" w:cs="Tahoma"/>
        </w:rPr>
      </w:pPr>
    </w:p>
    <w:p w14:paraId="32D2C7AF" w14:textId="77777777" w:rsidR="00CE17B9" w:rsidRPr="00AA5A4F" w:rsidRDefault="00CE17B9" w:rsidP="003444F3">
      <w:pPr>
        <w:rPr>
          <w:rFonts w:ascii="Tahoma" w:hAnsi="Tahoma" w:cs="Tahoma"/>
        </w:rPr>
      </w:pPr>
    </w:p>
    <w:p w14:paraId="6921CAD9" w14:textId="77777777" w:rsidR="00AE140A" w:rsidRPr="00AA5A4F" w:rsidRDefault="00AE140A" w:rsidP="003444F3">
      <w:pPr>
        <w:rPr>
          <w:rFonts w:ascii="Tahoma" w:hAnsi="Tahoma" w:cs="Tahoma"/>
        </w:rPr>
      </w:pPr>
    </w:p>
    <w:p w14:paraId="7740AAEE" w14:textId="77777777" w:rsidR="00CE17B9" w:rsidRPr="00AA5A4F" w:rsidRDefault="00CE17B9" w:rsidP="003444F3">
      <w:pPr>
        <w:rPr>
          <w:rFonts w:ascii="Tahoma" w:hAnsi="Tahoma" w:cs="Tahoma"/>
        </w:rPr>
      </w:pPr>
    </w:p>
    <w:p w14:paraId="7867A35F" w14:textId="77777777" w:rsidR="00CE17B9" w:rsidRPr="00AA5A4F" w:rsidRDefault="00CE17B9" w:rsidP="003444F3">
      <w:pPr>
        <w:rPr>
          <w:rFonts w:ascii="Tahoma" w:hAnsi="Tahoma" w:cs="Tahoma"/>
        </w:rPr>
      </w:pPr>
    </w:p>
    <w:p w14:paraId="721109E6" w14:textId="77777777" w:rsidR="00CE17B9" w:rsidRPr="00AA5A4F" w:rsidRDefault="00CE17B9" w:rsidP="003444F3">
      <w:pPr>
        <w:rPr>
          <w:rFonts w:ascii="Tahoma" w:hAnsi="Tahoma" w:cs="Tahoma"/>
        </w:rPr>
      </w:pPr>
    </w:p>
    <w:p w14:paraId="67294FD3" w14:textId="096E26B9" w:rsidR="00202EAB" w:rsidRPr="00AA5A4F" w:rsidRDefault="00911056" w:rsidP="00911056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1" w:name="_Toc147413859"/>
      <w:r w:rsidRPr="00AA5A4F">
        <w:rPr>
          <w:rFonts w:ascii="Tahoma" w:hAnsi="Tahoma" w:cs="Tahoma"/>
          <w:b/>
          <w:bCs/>
          <w:sz w:val="22"/>
          <w:szCs w:val="22"/>
        </w:rPr>
        <w:t>Introduction</w:t>
      </w:r>
      <w:bookmarkEnd w:id="1"/>
    </w:p>
    <w:p w14:paraId="20745F7D" w14:textId="77777777" w:rsidR="00911056" w:rsidRPr="00AA5A4F" w:rsidRDefault="00911056" w:rsidP="00911056">
      <w:pPr>
        <w:rPr>
          <w:rFonts w:ascii="Tahoma" w:hAnsi="Tahoma" w:cs="Tahoma"/>
        </w:rPr>
      </w:pPr>
    </w:p>
    <w:p w14:paraId="7710030C" w14:textId="203306D0" w:rsidR="00A77D0E" w:rsidRPr="00AA5A4F" w:rsidRDefault="004F502A" w:rsidP="00202EAB">
      <w:pPr>
        <w:jc w:val="both"/>
        <w:rPr>
          <w:rFonts w:ascii="Tahoma" w:hAnsi="Tahoma" w:cs="Tahoma"/>
        </w:rPr>
      </w:pPr>
      <w:proofErr w:type="spellStart"/>
      <w:r w:rsidRPr="00AA5A4F">
        <w:rPr>
          <w:rFonts w:ascii="Tahoma" w:hAnsi="Tahoma" w:cs="Tahoma"/>
        </w:rPr>
        <w:t>Crossacres</w:t>
      </w:r>
      <w:proofErr w:type="spellEnd"/>
      <w:r w:rsidRPr="00AA5A4F">
        <w:rPr>
          <w:rFonts w:ascii="Tahoma" w:hAnsi="Tahoma" w:cs="Tahoma"/>
        </w:rPr>
        <w:t xml:space="preserve"> Primary Academy</w:t>
      </w:r>
      <w:r w:rsidR="00EF0AA6" w:rsidRPr="00AA5A4F">
        <w:rPr>
          <w:rFonts w:ascii="Tahoma" w:hAnsi="Tahoma" w:cs="Tahoma"/>
        </w:rPr>
        <w:t xml:space="preserve"> must process personal data to fulfil its obligations as an employer and education provider</w:t>
      </w:r>
      <w:r w:rsidR="000066DE" w:rsidRPr="00AA5A4F">
        <w:rPr>
          <w:rFonts w:ascii="Tahoma" w:hAnsi="Tahoma" w:cs="Tahoma"/>
        </w:rPr>
        <w:t xml:space="preserve">. </w:t>
      </w:r>
      <w:r w:rsidR="000D5367" w:rsidRPr="00AA5A4F">
        <w:rPr>
          <w:rFonts w:ascii="Tahoma" w:hAnsi="Tahoma" w:cs="Tahoma"/>
        </w:rPr>
        <w:t xml:space="preserve">The </w:t>
      </w:r>
      <w:r w:rsidR="00BF4C11" w:rsidRPr="00AA5A4F">
        <w:rPr>
          <w:rFonts w:ascii="Tahoma" w:hAnsi="Tahoma" w:cs="Tahoma"/>
        </w:rPr>
        <w:t>school</w:t>
      </w:r>
      <w:r w:rsidR="000D5367" w:rsidRPr="00AA5A4F">
        <w:rPr>
          <w:rFonts w:ascii="Tahoma" w:hAnsi="Tahoma" w:cs="Tahoma"/>
        </w:rPr>
        <w:t xml:space="preserve"> is committed to ensuring that </w:t>
      </w:r>
      <w:r w:rsidR="00671072" w:rsidRPr="00AA5A4F">
        <w:rPr>
          <w:rFonts w:ascii="Tahoma" w:hAnsi="Tahoma" w:cs="Tahoma"/>
        </w:rPr>
        <w:t xml:space="preserve">the </w:t>
      </w:r>
      <w:r w:rsidR="000D5367" w:rsidRPr="00AA5A4F">
        <w:rPr>
          <w:rFonts w:ascii="Tahoma" w:hAnsi="Tahoma" w:cs="Tahoma"/>
        </w:rPr>
        <w:t xml:space="preserve">personal data </w:t>
      </w:r>
      <w:r w:rsidR="00671072" w:rsidRPr="00AA5A4F">
        <w:rPr>
          <w:rFonts w:ascii="Tahoma" w:hAnsi="Tahoma" w:cs="Tahoma"/>
        </w:rPr>
        <w:t xml:space="preserve">we </w:t>
      </w:r>
      <w:r w:rsidR="00860391" w:rsidRPr="00AA5A4F">
        <w:rPr>
          <w:rFonts w:ascii="Tahoma" w:hAnsi="Tahoma" w:cs="Tahoma"/>
        </w:rPr>
        <w:t>process</w:t>
      </w:r>
      <w:r w:rsidR="000D5367" w:rsidRPr="00AA5A4F">
        <w:rPr>
          <w:rFonts w:ascii="Tahoma" w:hAnsi="Tahoma" w:cs="Tahoma"/>
        </w:rPr>
        <w:t xml:space="preserve"> </w:t>
      </w:r>
      <w:r w:rsidR="002C0CFF" w:rsidRPr="00AA5A4F">
        <w:rPr>
          <w:rFonts w:ascii="Tahoma" w:hAnsi="Tahoma" w:cs="Tahoma"/>
        </w:rPr>
        <w:t xml:space="preserve">is done so in accordance with the high standards set by data protection law in the United Kingdom (UK). </w:t>
      </w:r>
      <w:r w:rsidR="0088684A" w:rsidRPr="00AA5A4F">
        <w:rPr>
          <w:rFonts w:ascii="Tahoma" w:hAnsi="Tahoma" w:cs="Tahoma"/>
        </w:rPr>
        <w:t xml:space="preserve">This policy outlines how we comply data protection law. </w:t>
      </w:r>
    </w:p>
    <w:p w14:paraId="5D5D1A92" w14:textId="1F4D593B" w:rsidR="006454AF" w:rsidRPr="00AA5A4F" w:rsidRDefault="00E02799" w:rsidP="00202EAB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A key of useful data protection terms has been included at appendix 1.</w:t>
      </w:r>
    </w:p>
    <w:p w14:paraId="67E1DB38" w14:textId="77777777" w:rsidR="003259E8" w:rsidRPr="00AA5A4F" w:rsidRDefault="003259E8" w:rsidP="00202EAB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</w:p>
    <w:p w14:paraId="0FBEF064" w14:textId="20AFC777" w:rsidR="006454AF" w:rsidRPr="00AA5A4F" w:rsidRDefault="00DB2AA0" w:rsidP="00911056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" w:name="_Toc147413860"/>
      <w:r w:rsidRPr="00AA5A4F">
        <w:rPr>
          <w:rFonts w:ascii="Tahoma" w:hAnsi="Tahoma" w:cs="Tahoma"/>
          <w:b/>
          <w:bCs/>
          <w:sz w:val="22"/>
          <w:szCs w:val="22"/>
        </w:rPr>
        <w:t>Legal Framework</w:t>
      </w:r>
      <w:bookmarkEnd w:id="2"/>
    </w:p>
    <w:p w14:paraId="06DBAFCA" w14:textId="20F23A5D" w:rsidR="00202EAB" w:rsidRPr="00AA5A4F" w:rsidRDefault="00202EAB" w:rsidP="00202EAB">
      <w:pPr>
        <w:jc w:val="both"/>
        <w:rPr>
          <w:rFonts w:ascii="Tahoma" w:hAnsi="Tahoma" w:cs="Tahoma"/>
        </w:rPr>
      </w:pPr>
    </w:p>
    <w:p w14:paraId="02AD19D1" w14:textId="271EAEDA" w:rsidR="006454AF" w:rsidRPr="00AA5A4F" w:rsidRDefault="00DB75A8" w:rsidP="00202EA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When processing personal data,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comply with the following</w:t>
      </w:r>
      <w:r w:rsidR="00A52EE3" w:rsidRPr="00AA5A4F">
        <w:rPr>
          <w:rFonts w:ascii="Tahoma" w:hAnsi="Tahoma" w:cs="Tahoma"/>
        </w:rPr>
        <w:t xml:space="preserve"> </w:t>
      </w:r>
      <w:r w:rsidR="0078732C" w:rsidRPr="00AA5A4F">
        <w:rPr>
          <w:rFonts w:ascii="Tahoma" w:hAnsi="Tahoma" w:cs="Tahoma"/>
        </w:rPr>
        <w:t>legislation</w:t>
      </w:r>
      <w:r w:rsidR="00F77C46" w:rsidRPr="00AA5A4F">
        <w:rPr>
          <w:rFonts w:ascii="Tahoma" w:hAnsi="Tahoma" w:cs="Tahoma"/>
        </w:rPr>
        <w:t>:</w:t>
      </w:r>
    </w:p>
    <w:p w14:paraId="0A346E75" w14:textId="77777777" w:rsidR="00DB2AA0" w:rsidRPr="00AA5A4F" w:rsidRDefault="00DB2AA0" w:rsidP="00DB2AA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UK General Data Protection Regulation (UK-GDPR) 2021</w:t>
      </w:r>
    </w:p>
    <w:p w14:paraId="187E36A1" w14:textId="77777777" w:rsidR="00DB2AA0" w:rsidRPr="00AA5A4F" w:rsidRDefault="00DB2AA0" w:rsidP="00DB2AA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Data Protection Ace (DPA) 2018</w:t>
      </w:r>
    </w:p>
    <w:p w14:paraId="30AB38EF" w14:textId="68ABFEED" w:rsidR="00A52EE3" w:rsidRPr="00AA5A4F" w:rsidRDefault="00950DD1" w:rsidP="0078732C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addition to the key legislation defined above,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follow the </w:t>
      </w:r>
      <w:r w:rsidR="002F56A7" w:rsidRPr="00AA5A4F">
        <w:rPr>
          <w:rFonts w:ascii="Tahoma" w:hAnsi="Tahoma" w:cs="Tahoma"/>
        </w:rPr>
        <w:t>standards set in the following guidance:</w:t>
      </w:r>
    </w:p>
    <w:p w14:paraId="1F96A3DC" w14:textId="7F62BEC8" w:rsidR="002F56A7" w:rsidRPr="00AA5A4F" w:rsidRDefault="002F56A7" w:rsidP="002F56A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</w:t>
      </w:r>
      <w:r w:rsidR="00E76A5C" w:rsidRPr="00AA5A4F">
        <w:rPr>
          <w:rFonts w:ascii="Tahoma" w:hAnsi="Tahoma" w:cs="Tahoma"/>
        </w:rPr>
        <w:t>nformation Records Management Toolkit for Schools</w:t>
      </w:r>
      <w:r w:rsidR="0023374A" w:rsidRPr="00AA5A4F">
        <w:rPr>
          <w:rFonts w:ascii="Tahoma" w:hAnsi="Tahoma" w:cs="Tahoma"/>
        </w:rPr>
        <w:t xml:space="preserve"> (IRMS</w:t>
      </w:r>
      <w:r w:rsidR="00465A7A" w:rsidRPr="00AA5A4F">
        <w:rPr>
          <w:rFonts w:ascii="Tahoma" w:hAnsi="Tahoma" w:cs="Tahoma"/>
        </w:rPr>
        <w:t>, 2019)</w:t>
      </w:r>
    </w:p>
    <w:p w14:paraId="51049F7A" w14:textId="0A3E0599" w:rsidR="00E76A5C" w:rsidRPr="00AA5A4F" w:rsidRDefault="00F64BC1" w:rsidP="002F56A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ICO </w:t>
      </w:r>
      <w:r w:rsidR="00A5324A" w:rsidRPr="00AA5A4F">
        <w:rPr>
          <w:rFonts w:ascii="Tahoma" w:hAnsi="Tahoma" w:cs="Tahoma"/>
        </w:rPr>
        <w:t>Code of Practice for the use of CCTV</w:t>
      </w:r>
      <w:r w:rsidR="00465A7A" w:rsidRPr="00AA5A4F">
        <w:rPr>
          <w:rFonts w:ascii="Tahoma" w:hAnsi="Tahoma" w:cs="Tahoma"/>
        </w:rPr>
        <w:t xml:space="preserve"> </w:t>
      </w:r>
    </w:p>
    <w:p w14:paraId="01D6368A" w14:textId="14E92295" w:rsidR="00911056" w:rsidRPr="00AA5A4F" w:rsidRDefault="00C53765" w:rsidP="00202EA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General guidance by t</w:t>
      </w:r>
      <w:r w:rsidR="00512B96" w:rsidRPr="00AA5A4F">
        <w:rPr>
          <w:rFonts w:ascii="Tahoma" w:hAnsi="Tahoma" w:cs="Tahoma"/>
        </w:rPr>
        <w:t>he Information Commissioners Office</w:t>
      </w:r>
      <w:r w:rsidRPr="00AA5A4F">
        <w:rPr>
          <w:rFonts w:ascii="Tahoma" w:hAnsi="Tahoma" w:cs="Tahoma"/>
        </w:rPr>
        <w:t>’s</w:t>
      </w:r>
      <w:r w:rsidR="00512B96" w:rsidRPr="00AA5A4F">
        <w:rPr>
          <w:rFonts w:ascii="Tahoma" w:hAnsi="Tahoma" w:cs="Tahoma"/>
        </w:rPr>
        <w:t xml:space="preserve"> (ICO)</w:t>
      </w:r>
      <w:r w:rsidRPr="00AA5A4F">
        <w:rPr>
          <w:rFonts w:ascii="Tahoma" w:hAnsi="Tahoma" w:cs="Tahoma"/>
        </w:rPr>
        <w:t xml:space="preserve"> plays a key role in the </w:t>
      </w:r>
      <w:r w:rsidR="00C230AC" w:rsidRPr="00AA5A4F">
        <w:rPr>
          <w:rFonts w:ascii="Tahoma" w:hAnsi="Tahoma" w:cs="Tahoma"/>
        </w:rPr>
        <w:t>school’s</w:t>
      </w:r>
      <w:r w:rsidRPr="00AA5A4F">
        <w:rPr>
          <w:rFonts w:ascii="Tahoma" w:hAnsi="Tahoma" w:cs="Tahoma"/>
        </w:rPr>
        <w:t xml:space="preserve"> approach to implementing data protection policies and procedures.</w:t>
      </w:r>
    </w:p>
    <w:p w14:paraId="5397C7DD" w14:textId="0C1E4F55" w:rsidR="00C53765" w:rsidRPr="00AA5A4F" w:rsidRDefault="007667B5" w:rsidP="00202EA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This policy </w:t>
      </w:r>
      <w:r w:rsidR="002727C0" w:rsidRPr="00AA5A4F">
        <w:rPr>
          <w:rFonts w:ascii="Tahoma" w:hAnsi="Tahoma" w:cs="Tahoma"/>
        </w:rPr>
        <w:t>is linked to the following documentation:</w:t>
      </w:r>
    </w:p>
    <w:p w14:paraId="61F8ED3B" w14:textId="60E1A17C" w:rsidR="002727C0" w:rsidRPr="00AA5A4F" w:rsidRDefault="002727C0" w:rsidP="002727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Records Management Policy &amp; Rete</w:t>
      </w:r>
      <w:r w:rsidR="003444F3" w:rsidRPr="00AA5A4F">
        <w:rPr>
          <w:rFonts w:ascii="Tahoma" w:hAnsi="Tahoma" w:cs="Tahoma"/>
        </w:rPr>
        <w:t>ntion Schedule</w:t>
      </w:r>
    </w:p>
    <w:p w14:paraId="0BA187B7" w14:textId="0DE475DC" w:rsidR="00020B80" w:rsidRPr="00AA5A4F" w:rsidRDefault="003444F3" w:rsidP="0094178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CCTV Policy</w:t>
      </w:r>
    </w:p>
    <w:p w14:paraId="2245DAAA" w14:textId="4478D922" w:rsidR="00941789" w:rsidRPr="00AA5A4F" w:rsidRDefault="00941789" w:rsidP="0094178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Privacy Notices</w:t>
      </w:r>
    </w:p>
    <w:p w14:paraId="7C343108" w14:textId="5D8A1A9A" w:rsidR="00A7307A" w:rsidRPr="00AA5A4F" w:rsidRDefault="00A7307A" w:rsidP="0094178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Safeguarding Policy</w:t>
      </w:r>
    </w:p>
    <w:p w14:paraId="1F64B121" w14:textId="77777777" w:rsidR="003444F3" w:rsidRPr="00AA5A4F" w:rsidRDefault="003444F3" w:rsidP="003444F3">
      <w:pPr>
        <w:pStyle w:val="ListParagraph"/>
        <w:jc w:val="both"/>
        <w:rPr>
          <w:rFonts w:ascii="Tahoma" w:hAnsi="Tahoma" w:cs="Tahoma"/>
        </w:rPr>
      </w:pPr>
    </w:p>
    <w:p w14:paraId="2668DED9" w14:textId="2E879857" w:rsidR="00C53765" w:rsidRPr="00AA5A4F" w:rsidRDefault="00C53765" w:rsidP="00C53765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3" w:name="_Toc147413861"/>
      <w:r w:rsidRPr="00AA5A4F">
        <w:rPr>
          <w:rFonts w:ascii="Tahoma" w:hAnsi="Tahoma" w:cs="Tahoma"/>
          <w:b/>
          <w:bCs/>
          <w:sz w:val="22"/>
          <w:szCs w:val="22"/>
        </w:rPr>
        <w:t>Scope</w:t>
      </w:r>
      <w:bookmarkEnd w:id="3"/>
    </w:p>
    <w:p w14:paraId="557006E6" w14:textId="77777777" w:rsidR="007C6651" w:rsidRPr="00AA5A4F" w:rsidRDefault="007C6651" w:rsidP="007C6651">
      <w:pPr>
        <w:rPr>
          <w:rFonts w:ascii="Tahoma" w:hAnsi="Tahoma" w:cs="Tahoma"/>
        </w:rPr>
      </w:pPr>
    </w:p>
    <w:p w14:paraId="6B00611B" w14:textId="6C70F918" w:rsidR="00C53765" w:rsidRPr="00AA5A4F" w:rsidRDefault="00E02799" w:rsidP="00AD7A12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This policy applies to </w:t>
      </w:r>
      <w:r w:rsidR="00D647DE" w:rsidRPr="00AA5A4F">
        <w:rPr>
          <w:rFonts w:ascii="Tahoma" w:hAnsi="Tahoma" w:cs="Tahoma"/>
        </w:rPr>
        <w:t xml:space="preserve">all personal data processed by the </w:t>
      </w:r>
      <w:r w:rsidR="00AD11CF" w:rsidRPr="00AA5A4F">
        <w:rPr>
          <w:rFonts w:ascii="Tahoma" w:hAnsi="Tahoma" w:cs="Tahoma"/>
        </w:rPr>
        <w:t>school</w:t>
      </w:r>
      <w:r w:rsidR="00D647DE" w:rsidRPr="00AA5A4F">
        <w:rPr>
          <w:rFonts w:ascii="Tahoma" w:hAnsi="Tahoma" w:cs="Tahoma"/>
        </w:rPr>
        <w:t xml:space="preserve"> </w:t>
      </w:r>
      <w:r w:rsidR="003F77AE" w:rsidRPr="00AA5A4F">
        <w:rPr>
          <w:rFonts w:ascii="Tahoma" w:hAnsi="Tahoma" w:cs="Tahoma"/>
        </w:rPr>
        <w:t>along with any</w:t>
      </w:r>
      <w:r w:rsidR="00010BCF" w:rsidRPr="00AA5A4F">
        <w:rPr>
          <w:rFonts w:ascii="Tahoma" w:hAnsi="Tahoma" w:cs="Tahoma"/>
        </w:rPr>
        <w:t xml:space="preserve"> information processed by</w:t>
      </w:r>
      <w:r w:rsidR="003F77AE" w:rsidRPr="00AA5A4F">
        <w:rPr>
          <w:rFonts w:ascii="Tahoma" w:hAnsi="Tahoma" w:cs="Tahoma"/>
        </w:rPr>
        <w:t xml:space="preserve"> </w:t>
      </w:r>
      <w:r w:rsidR="00AD7A12" w:rsidRPr="00AA5A4F">
        <w:rPr>
          <w:rFonts w:ascii="Tahoma" w:hAnsi="Tahoma" w:cs="Tahoma"/>
        </w:rPr>
        <w:t>third-party</w:t>
      </w:r>
      <w:r w:rsidR="002C114A" w:rsidRPr="00AA5A4F">
        <w:rPr>
          <w:rFonts w:ascii="Tahoma" w:hAnsi="Tahoma" w:cs="Tahoma"/>
        </w:rPr>
        <w:t xml:space="preserve"> </w:t>
      </w:r>
      <w:r w:rsidR="00AD7A12" w:rsidRPr="00AA5A4F">
        <w:rPr>
          <w:rFonts w:ascii="Tahoma" w:hAnsi="Tahoma" w:cs="Tahoma"/>
        </w:rPr>
        <w:t>Data Processors and Joint Data Controllers</w:t>
      </w:r>
      <w:r w:rsidR="00C3368F" w:rsidRPr="00AA5A4F">
        <w:rPr>
          <w:rFonts w:ascii="Tahoma" w:hAnsi="Tahoma" w:cs="Tahoma"/>
        </w:rPr>
        <w:t xml:space="preserve"> </w:t>
      </w:r>
      <w:r w:rsidR="002F40ED" w:rsidRPr="00AA5A4F">
        <w:rPr>
          <w:rFonts w:ascii="Tahoma" w:hAnsi="Tahoma" w:cs="Tahoma"/>
        </w:rPr>
        <w:t>on our behalf. For the purposes of this policy</w:t>
      </w:r>
      <w:r w:rsidR="00F504A4" w:rsidRPr="00AA5A4F">
        <w:rPr>
          <w:rFonts w:ascii="Tahoma" w:hAnsi="Tahoma" w:cs="Tahoma"/>
        </w:rPr>
        <w:t>, personal data is any information relating to an identifiable individual that is held</w:t>
      </w:r>
      <w:r w:rsidR="000A63AB" w:rsidRPr="00AA5A4F">
        <w:rPr>
          <w:rFonts w:ascii="Tahoma" w:hAnsi="Tahoma" w:cs="Tahoma"/>
        </w:rPr>
        <w:t xml:space="preserve"> on a </w:t>
      </w:r>
      <w:r w:rsidR="00C944E4" w:rsidRPr="00AA5A4F">
        <w:rPr>
          <w:rFonts w:ascii="Tahoma" w:hAnsi="Tahoma" w:cs="Tahoma"/>
        </w:rPr>
        <w:t xml:space="preserve">physical or electronic </w:t>
      </w:r>
      <w:r w:rsidR="000A63AB" w:rsidRPr="00AA5A4F">
        <w:rPr>
          <w:rFonts w:ascii="Tahoma" w:hAnsi="Tahoma" w:cs="Tahoma"/>
        </w:rPr>
        <w:t>filing system</w:t>
      </w:r>
      <w:r w:rsidR="00C944E4" w:rsidRPr="00AA5A4F">
        <w:rPr>
          <w:rFonts w:ascii="Tahoma" w:hAnsi="Tahoma" w:cs="Tahoma"/>
        </w:rPr>
        <w:t xml:space="preserve">. </w:t>
      </w:r>
    </w:p>
    <w:p w14:paraId="3340915C" w14:textId="35D21C36" w:rsidR="00E77DE5" w:rsidRPr="00AA5A4F" w:rsidRDefault="00E77DE5" w:rsidP="00AD7A12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This policy applies to those individuals whose personal data is processed by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namely:</w:t>
      </w:r>
    </w:p>
    <w:p w14:paraId="6E19A1C3" w14:textId="7DBE7484" w:rsidR="00E77DE5" w:rsidRPr="00AA5A4F" w:rsidRDefault="007F3856" w:rsidP="007F385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Pupils</w:t>
      </w:r>
      <w:r w:rsidR="00922D3E" w:rsidRPr="00AA5A4F">
        <w:rPr>
          <w:rFonts w:ascii="Tahoma" w:hAnsi="Tahoma" w:cs="Tahoma"/>
        </w:rPr>
        <w:t xml:space="preserve"> (including prospective pupils)</w:t>
      </w:r>
    </w:p>
    <w:p w14:paraId="4016DFB7" w14:textId="4A0EA1E2" w:rsidR="007F3856" w:rsidRPr="00AA5A4F" w:rsidRDefault="007F3856" w:rsidP="007F385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Parents </w:t>
      </w:r>
      <w:r w:rsidR="00922D3E" w:rsidRPr="00AA5A4F">
        <w:rPr>
          <w:rFonts w:ascii="Tahoma" w:hAnsi="Tahoma" w:cs="Tahoma"/>
        </w:rPr>
        <w:t>&amp; Guardians</w:t>
      </w:r>
    </w:p>
    <w:p w14:paraId="7F6A1B85" w14:textId="5CD749F5" w:rsidR="00240FB7" w:rsidRPr="00AA5A4F" w:rsidRDefault="00240FB7" w:rsidP="007F385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>Staff (including applicants)</w:t>
      </w:r>
    </w:p>
    <w:p w14:paraId="7E256854" w14:textId="785BFD25" w:rsidR="00240FB7" w:rsidRPr="00AA5A4F" w:rsidRDefault="00240FB7" w:rsidP="007F385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Governors &amp; Volunteers</w:t>
      </w:r>
    </w:p>
    <w:p w14:paraId="282AA6B9" w14:textId="427A313A" w:rsidR="00240FB7" w:rsidRPr="00AA5A4F" w:rsidRDefault="00010ED0" w:rsidP="007F385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Contractors</w:t>
      </w:r>
    </w:p>
    <w:p w14:paraId="19D54F44" w14:textId="49C1FF94" w:rsidR="00497054" w:rsidRPr="00AA5A4F" w:rsidRDefault="00010ED0" w:rsidP="0049705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Visitors</w:t>
      </w:r>
    </w:p>
    <w:p w14:paraId="716CC5F7" w14:textId="77777777" w:rsidR="003259E8" w:rsidRPr="00AA5A4F" w:rsidRDefault="003259E8" w:rsidP="003259E8">
      <w:pPr>
        <w:pStyle w:val="ListParagraph"/>
        <w:jc w:val="both"/>
        <w:rPr>
          <w:rFonts w:ascii="Tahoma" w:hAnsi="Tahoma" w:cs="Tahoma"/>
        </w:rPr>
      </w:pPr>
    </w:p>
    <w:p w14:paraId="47330A2A" w14:textId="30033C20" w:rsidR="00497054" w:rsidRPr="00AA5A4F" w:rsidRDefault="000C547E" w:rsidP="00911056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4" w:name="_Toc147413862"/>
      <w:r w:rsidRPr="00AA5A4F">
        <w:rPr>
          <w:rFonts w:ascii="Tahoma" w:hAnsi="Tahoma" w:cs="Tahoma"/>
          <w:b/>
          <w:bCs/>
          <w:sz w:val="22"/>
          <w:szCs w:val="22"/>
        </w:rPr>
        <w:t>Data Controller</w:t>
      </w:r>
      <w:bookmarkEnd w:id="4"/>
    </w:p>
    <w:p w14:paraId="7B8B3BC1" w14:textId="77777777" w:rsidR="000C547E" w:rsidRPr="00AA5A4F" w:rsidRDefault="000C547E" w:rsidP="000C547E">
      <w:pPr>
        <w:rPr>
          <w:rFonts w:ascii="Tahoma" w:hAnsi="Tahoma" w:cs="Tahoma"/>
        </w:rPr>
      </w:pPr>
    </w:p>
    <w:p w14:paraId="3624E6F6" w14:textId="5AD7BCCF" w:rsidR="00B73E10" w:rsidRPr="00AA5A4F" w:rsidRDefault="00B021B3" w:rsidP="00B73E10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is the ‘Data Controller’ for the personal data that we process which means that we are responsible for </w:t>
      </w:r>
      <w:r w:rsidR="005E1906" w:rsidRPr="00AA5A4F">
        <w:rPr>
          <w:rFonts w:ascii="Tahoma" w:hAnsi="Tahoma" w:cs="Tahoma"/>
        </w:rPr>
        <w:t xml:space="preserve">that data and make key decisions on how it is used. The </w:t>
      </w:r>
      <w:r w:rsidR="00AD11CF" w:rsidRPr="00AA5A4F">
        <w:rPr>
          <w:rFonts w:ascii="Tahoma" w:hAnsi="Tahoma" w:cs="Tahoma"/>
        </w:rPr>
        <w:t>school</w:t>
      </w:r>
      <w:r w:rsidR="005E1906" w:rsidRPr="00AA5A4F">
        <w:rPr>
          <w:rFonts w:ascii="Tahoma" w:hAnsi="Tahoma" w:cs="Tahoma"/>
        </w:rPr>
        <w:t xml:space="preserve"> is registered with the ICO </w:t>
      </w:r>
      <w:r w:rsidR="00B73E10" w:rsidRPr="00AA5A4F">
        <w:rPr>
          <w:rFonts w:ascii="Tahoma" w:hAnsi="Tahoma" w:cs="Tahoma"/>
          <w:b/>
          <w:bCs/>
          <w:color w:val="1F4E79" w:themeColor="accent5" w:themeShade="80"/>
        </w:rPr>
        <w:t>(</w:t>
      </w:r>
      <w:r w:rsidR="00241E09" w:rsidRPr="00AA5A4F">
        <w:rPr>
          <w:rFonts w:ascii="Tahoma" w:hAnsi="Tahoma" w:cs="Tahoma"/>
          <w:b/>
          <w:bCs/>
          <w:color w:val="1F4E79" w:themeColor="accent5" w:themeShade="80"/>
        </w:rPr>
        <w:t>ZA049593</w:t>
      </w:r>
      <w:r w:rsidR="00B73E10" w:rsidRPr="00AA5A4F">
        <w:rPr>
          <w:rFonts w:ascii="Tahoma" w:hAnsi="Tahoma" w:cs="Tahoma"/>
          <w:b/>
          <w:bCs/>
          <w:color w:val="1F4E79" w:themeColor="accent5" w:themeShade="80"/>
        </w:rPr>
        <w:t>)</w:t>
      </w:r>
      <w:r w:rsidR="00B73E10" w:rsidRPr="00AA5A4F">
        <w:rPr>
          <w:rFonts w:ascii="Tahoma" w:hAnsi="Tahoma" w:cs="Tahoma"/>
        </w:rPr>
        <w:t xml:space="preserve"> and renews its subscription annually. </w:t>
      </w:r>
    </w:p>
    <w:p w14:paraId="18851984" w14:textId="77777777" w:rsidR="00A7307A" w:rsidRPr="00AA5A4F" w:rsidRDefault="00A7307A" w:rsidP="00B73E10">
      <w:pPr>
        <w:jc w:val="both"/>
        <w:rPr>
          <w:rFonts w:ascii="Tahoma" w:hAnsi="Tahoma" w:cs="Tahoma"/>
        </w:rPr>
      </w:pPr>
    </w:p>
    <w:p w14:paraId="348E3C89" w14:textId="17DB97BE" w:rsidR="00B73E10" w:rsidRPr="00AA5A4F" w:rsidRDefault="00266CA5" w:rsidP="00911056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5" w:name="_Toc147413863"/>
      <w:r w:rsidRPr="00AA5A4F">
        <w:rPr>
          <w:rFonts w:ascii="Tahoma" w:hAnsi="Tahoma" w:cs="Tahoma"/>
          <w:b/>
          <w:bCs/>
          <w:sz w:val="22"/>
          <w:szCs w:val="22"/>
        </w:rPr>
        <w:t>Data Protection Officer (DPO)</w:t>
      </w:r>
      <w:bookmarkEnd w:id="5"/>
    </w:p>
    <w:p w14:paraId="6032DFD3" w14:textId="77777777" w:rsidR="00266CA5" w:rsidRPr="00AA5A4F" w:rsidRDefault="00266CA5" w:rsidP="00266CA5">
      <w:pPr>
        <w:rPr>
          <w:rFonts w:ascii="Tahoma" w:eastAsiaTheme="majorEastAsia" w:hAnsi="Tahoma" w:cs="Tahoma"/>
          <w:b/>
          <w:bCs/>
          <w:color w:val="2F5496" w:themeColor="accent1" w:themeShade="BF"/>
        </w:rPr>
      </w:pPr>
    </w:p>
    <w:p w14:paraId="0279AB5E" w14:textId="2EC7A88C" w:rsidR="00072803" w:rsidRPr="00AA5A4F" w:rsidRDefault="00265A8B" w:rsidP="00265A8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appointed a Data Protection Officer (DPO) to </w:t>
      </w:r>
      <w:r w:rsidR="00072803" w:rsidRPr="00AA5A4F">
        <w:rPr>
          <w:rFonts w:ascii="Tahoma" w:hAnsi="Tahoma" w:cs="Tahoma"/>
        </w:rPr>
        <w:t xml:space="preserve">oversee compliance with this policy and the aforementioned data protection legislation. </w:t>
      </w:r>
      <w:r w:rsidR="00EC000D" w:rsidRPr="00AA5A4F">
        <w:rPr>
          <w:rFonts w:ascii="Tahoma" w:hAnsi="Tahoma" w:cs="Tahoma"/>
        </w:rPr>
        <w:t xml:space="preserve">Our DPO is Miss Danielle </w:t>
      </w:r>
      <w:proofErr w:type="spellStart"/>
      <w:r w:rsidR="00EC000D" w:rsidRPr="00AA5A4F">
        <w:rPr>
          <w:rFonts w:ascii="Tahoma" w:hAnsi="Tahoma" w:cs="Tahoma"/>
        </w:rPr>
        <w:t>Eadie</w:t>
      </w:r>
      <w:proofErr w:type="spellEnd"/>
      <w:r w:rsidR="00EC000D" w:rsidRPr="00AA5A4F">
        <w:rPr>
          <w:rFonts w:ascii="Tahoma" w:hAnsi="Tahoma" w:cs="Tahoma"/>
        </w:rPr>
        <w:t xml:space="preserve"> of </w:t>
      </w:r>
      <w:proofErr w:type="spellStart"/>
      <w:r w:rsidR="00EC000D" w:rsidRPr="00AA5A4F">
        <w:rPr>
          <w:rFonts w:ascii="Tahoma" w:hAnsi="Tahoma" w:cs="Tahoma"/>
        </w:rPr>
        <w:t>RADCaT</w:t>
      </w:r>
      <w:proofErr w:type="spellEnd"/>
      <w:r w:rsidR="00EC000D" w:rsidRPr="00AA5A4F">
        <w:rPr>
          <w:rFonts w:ascii="Tahoma" w:hAnsi="Tahoma" w:cs="Tahoma"/>
        </w:rPr>
        <w:t xml:space="preserve"> Ltd who is supported internally by the </w:t>
      </w:r>
      <w:r w:rsidR="00AD11CF" w:rsidRPr="00AA5A4F">
        <w:rPr>
          <w:rFonts w:ascii="Tahoma" w:hAnsi="Tahoma" w:cs="Tahoma"/>
        </w:rPr>
        <w:t>school</w:t>
      </w:r>
      <w:r w:rsidR="00A9636F" w:rsidRPr="00AA5A4F">
        <w:rPr>
          <w:rFonts w:ascii="Tahoma" w:hAnsi="Tahoma" w:cs="Tahoma"/>
        </w:rPr>
        <w:t>’s</w:t>
      </w:r>
      <w:r w:rsidR="00EC000D" w:rsidRPr="00AA5A4F">
        <w:rPr>
          <w:rFonts w:ascii="Tahoma" w:hAnsi="Tahoma" w:cs="Tahoma"/>
        </w:rPr>
        <w:t xml:space="preserve"> leadership team. </w:t>
      </w:r>
    </w:p>
    <w:p w14:paraId="23BF4AB2" w14:textId="7133E48E" w:rsidR="00A9636F" w:rsidRPr="00AA5A4F" w:rsidRDefault="00A9636F" w:rsidP="00265A8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Our DPO</w:t>
      </w:r>
      <w:r w:rsidR="00370668" w:rsidRPr="00AA5A4F">
        <w:rPr>
          <w:rFonts w:ascii="Tahoma" w:hAnsi="Tahoma" w:cs="Tahoma"/>
        </w:rPr>
        <w:t xml:space="preserve"> acts as the first point of contact for the ICO and those individuals whose personal data is processed by the </w:t>
      </w:r>
      <w:r w:rsidR="00AD11CF" w:rsidRPr="00AA5A4F">
        <w:rPr>
          <w:rFonts w:ascii="Tahoma" w:hAnsi="Tahoma" w:cs="Tahoma"/>
        </w:rPr>
        <w:t>school</w:t>
      </w:r>
      <w:r w:rsidR="00581044" w:rsidRPr="00AA5A4F">
        <w:rPr>
          <w:rFonts w:ascii="Tahoma" w:hAnsi="Tahoma" w:cs="Tahoma"/>
        </w:rPr>
        <w:t>. Our DPO</w:t>
      </w:r>
      <w:r w:rsidRPr="00AA5A4F">
        <w:rPr>
          <w:rFonts w:ascii="Tahoma" w:hAnsi="Tahoma" w:cs="Tahoma"/>
        </w:rPr>
        <w:t xml:space="preserve"> can be contacted directly using the following details if there are any questions</w:t>
      </w:r>
      <w:r w:rsidR="006F64B7" w:rsidRPr="00AA5A4F">
        <w:rPr>
          <w:rFonts w:ascii="Tahoma" w:hAnsi="Tahoma" w:cs="Tahoma"/>
        </w:rPr>
        <w:t xml:space="preserve"> about this policy or data protection in general:</w:t>
      </w:r>
    </w:p>
    <w:p w14:paraId="1D6617A1" w14:textId="605E7DD6" w:rsidR="006F64B7" w:rsidRPr="00AA5A4F" w:rsidRDefault="006F64B7" w:rsidP="00265A8B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DPO: Miss Danielle </w:t>
      </w:r>
      <w:proofErr w:type="spellStart"/>
      <w:r w:rsidRPr="00AA5A4F">
        <w:rPr>
          <w:rFonts w:ascii="Tahoma" w:hAnsi="Tahoma" w:cs="Tahoma"/>
          <w:b/>
          <w:bCs/>
          <w:color w:val="1F4E79" w:themeColor="accent5" w:themeShade="80"/>
        </w:rPr>
        <w:t>Eadie</w:t>
      </w:r>
      <w:proofErr w:type="spellEnd"/>
    </w:p>
    <w:p w14:paraId="54DE0927" w14:textId="2EF1ECD5" w:rsidR="006F64B7" w:rsidRPr="00AA5A4F" w:rsidRDefault="006F64B7" w:rsidP="00265A8B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A: </w:t>
      </w:r>
      <w:proofErr w:type="spellStart"/>
      <w:r w:rsidRPr="00AA5A4F">
        <w:rPr>
          <w:rFonts w:ascii="Tahoma" w:hAnsi="Tahoma" w:cs="Tahoma"/>
          <w:b/>
          <w:bCs/>
          <w:color w:val="1F4E79" w:themeColor="accent5" w:themeShade="80"/>
        </w:rPr>
        <w:t>RADCaT</w:t>
      </w:r>
      <w:proofErr w:type="spellEnd"/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 Ltd</w:t>
      </w:r>
      <w:r w:rsidR="0017202E" w:rsidRPr="00AA5A4F">
        <w:rPr>
          <w:rFonts w:ascii="Tahoma" w:hAnsi="Tahoma" w:cs="Tahoma"/>
          <w:b/>
          <w:bCs/>
          <w:color w:val="1F4E79" w:themeColor="accent5" w:themeShade="80"/>
        </w:rPr>
        <w:t>, 6 Seven Stars Road, Wigan, WN3 5AT</w:t>
      </w:r>
    </w:p>
    <w:p w14:paraId="10236EFA" w14:textId="0BBFC554" w:rsidR="00266CA5" w:rsidRPr="00AA5A4F" w:rsidRDefault="0017202E" w:rsidP="007C6651">
      <w:pPr>
        <w:jc w:val="both"/>
        <w:rPr>
          <w:rStyle w:val="Hyperlink"/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T: 01942 590 785 | e: </w:t>
      </w:r>
      <w:hyperlink r:id="rId12" w:history="1">
        <w:r w:rsidR="00D426F2" w:rsidRPr="00AA5A4F">
          <w:rPr>
            <w:rStyle w:val="Hyperlink"/>
            <w:rFonts w:ascii="Tahoma" w:hAnsi="Tahoma" w:cs="Tahoma"/>
            <w:b/>
            <w:bCs/>
            <w:color w:val="1F4E79" w:themeColor="accent5" w:themeShade="80"/>
          </w:rPr>
          <w:t>Danielle.eadie@radcat.co.uk</w:t>
        </w:r>
      </w:hyperlink>
    </w:p>
    <w:p w14:paraId="07DBA626" w14:textId="77777777" w:rsidR="003259E8" w:rsidRPr="00AA5A4F" w:rsidRDefault="003259E8" w:rsidP="007C665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</w:p>
    <w:p w14:paraId="735DD969" w14:textId="1EABCA3A" w:rsidR="00DC1166" w:rsidRPr="00AA5A4F" w:rsidRDefault="00DC1166" w:rsidP="00911056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color w:val="1F4E79" w:themeColor="accent5" w:themeShade="80"/>
          <w:sz w:val="22"/>
          <w:szCs w:val="22"/>
        </w:rPr>
      </w:pPr>
      <w:bookmarkStart w:id="6" w:name="_Toc147413864"/>
      <w:r w:rsidRPr="00AA5A4F">
        <w:rPr>
          <w:rFonts w:ascii="Tahoma" w:hAnsi="Tahoma" w:cs="Tahoma"/>
          <w:b/>
          <w:bCs/>
          <w:color w:val="1F4E79" w:themeColor="accent5" w:themeShade="80"/>
          <w:sz w:val="22"/>
          <w:szCs w:val="22"/>
        </w:rPr>
        <w:t>Responsibilities</w:t>
      </w:r>
      <w:bookmarkEnd w:id="6"/>
    </w:p>
    <w:p w14:paraId="7BECBBC6" w14:textId="77777777" w:rsidR="008074F3" w:rsidRPr="00AA5A4F" w:rsidRDefault="008074F3" w:rsidP="008074F3">
      <w:pPr>
        <w:rPr>
          <w:rFonts w:ascii="Tahoma" w:hAnsi="Tahoma" w:cs="Tahoma"/>
        </w:rPr>
      </w:pPr>
    </w:p>
    <w:p w14:paraId="66C33C33" w14:textId="5A99C1C9" w:rsidR="008074F3" w:rsidRPr="00AA5A4F" w:rsidRDefault="00896EDF" w:rsidP="0065544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This policy applies to all staff employed by the </w:t>
      </w:r>
      <w:r w:rsidR="00AD11CF" w:rsidRPr="00AA5A4F">
        <w:rPr>
          <w:rFonts w:ascii="Tahoma" w:hAnsi="Tahoma" w:cs="Tahoma"/>
        </w:rPr>
        <w:t>school</w:t>
      </w:r>
      <w:r w:rsidR="00B67C75" w:rsidRPr="00AA5A4F">
        <w:rPr>
          <w:rFonts w:ascii="Tahoma" w:hAnsi="Tahoma" w:cs="Tahoma"/>
        </w:rPr>
        <w:t xml:space="preserve"> and</w:t>
      </w:r>
      <w:r w:rsidRPr="00AA5A4F">
        <w:rPr>
          <w:rFonts w:ascii="Tahoma" w:hAnsi="Tahoma" w:cs="Tahoma"/>
        </w:rPr>
        <w:t xml:space="preserve"> </w:t>
      </w:r>
      <w:r w:rsidR="00655441" w:rsidRPr="00AA5A4F">
        <w:rPr>
          <w:rFonts w:ascii="Tahoma" w:hAnsi="Tahoma" w:cs="Tahoma"/>
        </w:rPr>
        <w:t>those working with us on a temporary</w:t>
      </w:r>
      <w:r w:rsidR="005C4094" w:rsidRPr="00AA5A4F">
        <w:rPr>
          <w:rFonts w:ascii="Tahoma" w:hAnsi="Tahoma" w:cs="Tahoma"/>
        </w:rPr>
        <w:t xml:space="preserve"> and /</w:t>
      </w:r>
      <w:r w:rsidR="00655441" w:rsidRPr="00AA5A4F">
        <w:rPr>
          <w:rFonts w:ascii="Tahoma" w:hAnsi="Tahoma" w:cs="Tahoma"/>
        </w:rPr>
        <w:t xml:space="preserve"> or voluntary basis</w:t>
      </w:r>
      <w:r w:rsidR="00DF1445" w:rsidRPr="00AA5A4F">
        <w:rPr>
          <w:rFonts w:ascii="Tahoma" w:hAnsi="Tahoma" w:cs="Tahoma"/>
        </w:rPr>
        <w:t>.</w:t>
      </w:r>
      <w:r w:rsidR="007F001E" w:rsidRPr="00AA5A4F">
        <w:rPr>
          <w:rFonts w:ascii="Tahoma" w:hAnsi="Tahoma" w:cs="Tahoma"/>
        </w:rPr>
        <w:t xml:space="preserve"> </w:t>
      </w:r>
      <w:r w:rsidR="00DF1445" w:rsidRPr="00AA5A4F">
        <w:rPr>
          <w:rFonts w:ascii="Tahoma" w:hAnsi="Tahoma" w:cs="Tahoma"/>
        </w:rPr>
        <w:t>T</w:t>
      </w:r>
      <w:r w:rsidR="007F001E" w:rsidRPr="00AA5A4F">
        <w:rPr>
          <w:rFonts w:ascii="Tahoma" w:hAnsi="Tahoma" w:cs="Tahoma"/>
        </w:rPr>
        <w:t>hird-party individuals or organisations contracted to process personal data on our behalf</w:t>
      </w:r>
      <w:r w:rsidR="00DF1445" w:rsidRPr="00AA5A4F">
        <w:rPr>
          <w:rFonts w:ascii="Tahoma" w:hAnsi="Tahoma" w:cs="Tahoma"/>
        </w:rPr>
        <w:t xml:space="preserve"> will be required to comply with this policy.</w:t>
      </w:r>
    </w:p>
    <w:p w14:paraId="035C9517" w14:textId="4EBF72C4" w:rsidR="006B7BE8" w:rsidRPr="00AA5A4F" w:rsidRDefault="00BC393B" w:rsidP="0065544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6.1: The Board of Governors</w:t>
      </w:r>
    </w:p>
    <w:p w14:paraId="7752CECB" w14:textId="025ECD1D" w:rsidR="00BC393B" w:rsidRPr="00AA5A4F" w:rsidRDefault="003954C1" w:rsidP="0065544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Board of Governors has an overall responsibility for ensuring that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complies with it</w:t>
      </w:r>
      <w:r w:rsidR="00F93185" w:rsidRPr="00AA5A4F">
        <w:rPr>
          <w:rFonts w:ascii="Tahoma" w:hAnsi="Tahoma" w:cs="Tahoma"/>
        </w:rPr>
        <w:t xml:space="preserve">s data protection obligations. </w:t>
      </w:r>
    </w:p>
    <w:p w14:paraId="65C5A5EB" w14:textId="7819812C" w:rsidR="00F93185" w:rsidRPr="00AA5A4F" w:rsidRDefault="00F93185" w:rsidP="0065544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6.2: </w:t>
      </w:r>
      <w:r w:rsidR="00AD11CF" w:rsidRPr="00AA5A4F">
        <w:rPr>
          <w:rFonts w:ascii="Tahoma" w:hAnsi="Tahoma" w:cs="Tahoma"/>
          <w:b/>
          <w:bCs/>
          <w:color w:val="1F4E79" w:themeColor="accent5" w:themeShade="80"/>
        </w:rPr>
        <w:t>School</w:t>
      </w: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 Senior Leadership Team</w:t>
      </w:r>
      <w:r w:rsidR="000C1EB7" w:rsidRPr="00AA5A4F">
        <w:rPr>
          <w:rFonts w:ascii="Tahoma" w:hAnsi="Tahoma" w:cs="Tahoma"/>
          <w:b/>
          <w:bCs/>
          <w:color w:val="1F4E79" w:themeColor="accent5" w:themeShade="80"/>
        </w:rPr>
        <w:t xml:space="preserve"> (SLT)</w:t>
      </w:r>
    </w:p>
    <w:p w14:paraId="6D7E1864" w14:textId="584C749F" w:rsidR="00F93185" w:rsidRPr="00AA5A4F" w:rsidRDefault="009A34BB" w:rsidP="0065544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D1381D" w:rsidRPr="00AA5A4F">
        <w:rPr>
          <w:rFonts w:ascii="Tahoma" w:hAnsi="Tahoma" w:cs="Tahoma"/>
        </w:rPr>
        <w:t>SLT</w:t>
      </w:r>
      <w:r w:rsidR="00C320AC" w:rsidRPr="00AA5A4F">
        <w:rPr>
          <w:rFonts w:ascii="Tahoma" w:hAnsi="Tahoma" w:cs="Tahoma"/>
        </w:rPr>
        <w:t xml:space="preserve"> are responsible for allocating the resources required to meet and maintain high standards of data protection complianc</w:t>
      </w:r>
      <w:r w:rsidR="00895297" w:rsidRPr="00AA5A4F">
        <w:rPr>
          <w:rFonts w:ascii="Tahoma" w:hAnsi="Tahoma" w:cs="Tahoma"/>
        </w:rPr>
        <w:t xml:space="preserve">e. The </w:t>
      </w:r>
      <w:r w:rsidR="00D1381D" w:rsidRPr="00AA5A4F">
        <w:rPr>
          <w:rFonts w:ascii="Tahoma" w:hAnsi="Tahoma" w:cs="Tahoma"/>
        </w:rPr>
        <w:t>SLT</w:t>
      </w:r>
      <w:r w:rsidR="00895297" w:rsidRPr="00AA5A4F">
        <w:rPr>
          <w:rFonts w:ascii="Tahoma" w:hAnsi="Tahoma" w:cs="Tahoma"/>
        </w:rPr>
        <w:t xml:space="preserve"> will </w:t>
      </w:r>
      <w:r w:rsidR="00444B94" w:rsidRPr="00AA5A4F">
        <w:rPr>
          <w:rFonts w:ascii="Tahoma" w:hAnsi="Tahoma" w:cs="Tahoma"/>
        </w:rPr>
        <w:t xml:space="preserve">oversee and communicate the provisions of this policy to </w:t>
      </w:r>
      <w:r w:rsidR="000C1EB7" w:rsidRPr="00AA5A4F">
        <w:rPr>
          <w:rFonts w:ascii="Tahoma" w:hAnsi="Tahoma" w:cs="Tahoma"/>
        </w:rPr>
        <w:t>staff</w:t>
      </w:r>
      <w:r w:rsidR="00FA5530" w:rsidRPr="00AA5A4F">
        <w:rPr>
          <w:rFonts w:ascii="Tahoma" w:hAnsi="Tahoma" w:cs="Tahoma"/>
        </w:rPr>
        <w:t>.</w:t>
      </w:r>
      <w:r w:rsidR="00B60C6A" w:rsidRPr="00AA5A4F">
        <w:rPr>
          <w:rFonts w:ascii="Tahoma" w:hAnsi="Tahoma" w:cs="Tahoma"/>
        </w:rPr>
        <w:t xml:space="preserve"> In conjunction with the DPO</w:t>
      </w:r>
      <w:r w:rsidR="00034140" w:rsidRPr="00AA5A4F">
        <w:rPr>
          <w:rFonts w:ascii="Tahoma" w:hAnsi="Tahoma" w:cs="Tahoma"/>
        </w:rPr>
        <w:t xml:space="preserve"> and governing board where necessary</w:t>
      </w:r>
      <w:r w:rsidR="00B60C6A" w:rsidRPr="00AA5A4F">
        <w:rPr>
          <w:rFonts w:ascii="Tahoma" w:hAnsi="Tahoma" w:cs="Tahoma"/>
        </w:rPr>
        <w:t xml:space="preserve">, the senior leadership team will be responsible for making decisions regarding </w:t>
      </w:r>
      <w:r w:rsidR="00034140" w:rsidRPr="00AA5A4F">
        <w:rPr>
          <w:rFonts w:ascii="Tahoma" w:hAnsi="Tahoma" w:cs="Tahoma"/>
        </w:rPr>
        <w:t>data processing.</w:t>
      </w:r>
    </w:p>
    <w:p w14:paraId="1AC547CB" w14:textId="55238BBE" w:rsidR="00937222" w:rsidRPr="00AA5A4F" w:rsidRDefault="00937222" w:rsidP="0065544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6.3: </w:t>
      </w:r>
      <w:proofErr w:type="spellStart"/>
      <w:r w:rsidRPr="00AA5A4F">
        <w:rPr>
          <w:rFonts w:ascii="Tahoma" w:hAnsi="Tahoma" w:cs="Tahoma"/>
          <w:b/>
          <w:bCs/>
          <w:color w:val="1F4E79" w:themeColor="accent5" w:themeShade="80"/>
        </w:rPr>
        <w:t>Headteacher</w:t>
      </w:r>
      <w:proofErr w:type="spellEnd"/>
    </w:p>
    <w:p w14:paraId="1C0DA9AF" w14:textId="4B715054" w:rsidR="0090214C" w:rsidRPr="00AA5A4F" w:rsidRDefault="00937222" w:rsidP="0065544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 xml:space="preserve">The </w:t>
      </w:r>
      <w:proofErr w:type="spellStart"/>
      <w:r w:rsidR="007C757D" w:rsidRPr="00AA5A4F">
        <w:rPr>
          <w:rFonts w:ascii="Tahoma" w:hAnsi="Tahoma" w:cs="Tahoma"/>
        </w:rPr>
        <w:t>h</w:t>
      </w:r>
      <w:r w:rsidRPr="00AA5A4F">
        <w:rPr>
          <w:rFonts w:ascii="Tahoma" w:hAnsi="Tahoma" w:cs="Tahoma"/>
        </w:rPr>
        <w:t>eadteacher</w:t>
      </w:r>
      <w:proofErr w:type="spellEnd"/>
      <w:r w:rsidRPr="00AA5A4F">
        <w:rPr>
          <w:rFonts w:ascii="Tahoma" w:hAnsi="Tahoma" w:cs="Tahoma"/>
        </w:rPr>
        <w:t xml:space="preserve"> will</w:t>
      </w:r>
      <w:r w:rsidR="00C50E75" w:rsidRPr="00AA5A4F">
        <w:rPr>
          <w:rFonts w:ascii="Tahoma" w:hAnsi="Tahoma" w:cs="Tahoma"/>
        </w:rPr>
        <w:t xml:space="preserve"> act as a representative of the </w:t>
      </w:r>
      <w:r w:rsidR="00AD11CF" w:rsidRPr="00AA5A4F">
        <w:rPr>
          <w:rFonts w:ascii="Tahoma" w:hAnsi="Tahoma" w:cs="Tahoma"/>
        </w:rPr>
        <w:t>school</w:t>
      </w:r>
      <w:r w:rsidR="00C50E75" w:rsidRPr="00AA5A4F">
        <w:rPr>
          <w:rFonts w:ascii="Tahoma" w:hAnsi="Tahoma" w:cs="Tahoma"/>
        </w:rPr>
        <w:t xml:space="preserve"> and ensure that the provisions set out in this policy are met. </w:t>
      </w:r>
    </w:p>
    <w:p w14:paraId="2A6B56B2" w14:textId="3986CD67" w:rsidR="00581044" w:rsidRPr="00AA5A4F" w:rsidRDefault="0090214C" w:rsidP="0065544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6.4: </w:t>
      </w:r>
      <w:r w:rsidR="0064584C" w:rsidRPr="00AA5A4F">
        <w:rPr>
          <w:rFonts w:ascii="Tahoma" w:hAnsi="Tahoma" w:cs="Tahoma"/>
          <w:b/>
          <w:bCs/>
          <w:color w:val="1F4E79" w:themeColor="accent5" w:themeShade="80"/>
        </w:rPr>
        <w:t>All Staff</w:t>
      </w:r>
    </w:p>
    <w:p w14:paraId="549B514B" w14:textId="312C7A13" w:rsidR="00D426F2" w:rsidRPr="00AA5A4F" w:rsidRDefault="0064584C" w:rsidP="0065544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All staff</w:t>
      </w:r>
      <w:r w:rsidR="00F078ED" w:rsidRPr="00AA5A4F">
        <w:rPr>
          <w:rFonts w:ascii="Tahoma" w:hAnsi="Tahoma" w:cs="Tahoma"/>
        </w:rPr>
        <w:t xml:space="preserve"> (including temporary staff</w:t>
      </w:r>
      <w:r w:rsidR="00CE2339" w:rsidRPr="00AA5A4F">
        <w:rPr>
          <w:rFonts w:ascii="Tahoma" w:hAnsi="Tahoma" w:cs="Tahoma"/>
        </w:rPr>
        <w:t>,</w:t>
      </w:r>
      <w:r w:rsidR="00F078ED" w:rsidRPr="00AA5A4F">
        <w:rPr>
          <w:rFonts w:ascii="Tahoma" w:hAnsi="Tahoma" w:cs="Tahoma"/>
        </w:rPr>
        <w:t xml:space="preserve"> volunteers</w:t>
      </w:r>
      <w:r w:rsidR="00CE2339" w:rsidRPr="00AA5A4F">
        <w:rPr>
          <w:rFonts w:ascii="Tahoma" w:hAnsi="Tahoma" w:cs="Tahoma"/>
        </w:rPr>
        <w:t xml:space="preserve"> and contractors</w:t>
      </w:r>
      <w:r w:rsidR="00F078ED" w:rsidRPr="00AA5A4F">
        <w:rPr>
          <w:rFonts w:ascii="Tahoma" w:hAnsi="Tahoma" w:cs="Tahoma"/>
        </w:rPr>
        <w:t>) are responsible for</w:t>
      </w:r>
      <w:r w:rsidR="00310153" w:rsidRPr="00AA5A4F">
        <w:rPr>
          <w:rFonts w:ascii="Tahoma" w:hAnsi="Tahoma" w:cs="Tahoma"/>
        </w:rPr>
        <w:t xml:space="preserve"> processing personal data in accordance with this policy.</w:t>
      </w:r>
      <w:r w:rsidR="006E17BC" w:rsidRPr="00AA5A4F">
        <w:rPr>
          <w:rFonts w:ascii="Tahoma" w:hAnsi="Tahoma" w:cs="Tahoma"/>
        </w:rPr>
        <w:t xml:space="preserve"> Staff members that do not adhere to this policy may face disciplinary action. </w:t>
      </w:r>
    </w:p>
    <w:p w14:paraId="793FDF87" w14:textId="726EE0A4" w:rsidR="00310153" w:rsidRPr="00AA5A4F" w:rsidRDefault="00E020E6" w:rsidP="0065544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</w:t>
      </w:r>
      <w:r w:rsidR="00310153" w:rsidRPr="00AA5A4F">
        <w:rPr>
          <w:rFonts w:ascii="Tahoma" w:hAnsi="Tahoma" w:cs="Tahoma"/>
        </w:rPr>
        <w:t xml:space="preserve">he </w:t>
      </w:r>
      <w:r w:rsidR="00AD11CF" w:rsidRPr="00AA5A4F">
        <w:rPr>
          <w:rFonts w:ascii="Tahoma" w:hAnsi="Tahoma" w:cs="Tahoma"/>
        </w:rPr>
        <w:t>school</w:t>
      </w:r>
      <w:r w:rsidR="00310153" w:rsidRPr="00AA5A4F">
        <w:rPr>
          <w:rFonts w:ascii="Tahoma" w:hAnsi="Tahoma" w:cs="Tahoma"/>
        </w:rPr>
        <w:t xml:space="preserve"> ask that all staff contact the DPO without undu</w:t>
      </w:r>
      <w:r w:rsidR="00281976" w:rsidRPr="00AA5A4F">
        <w:rPr>
          <w:rFonts w:ascii="Tahoma" w:hAnsi="Tahoma" w:cs="Tahoma"/>
        </w:rPr>
        <w:t>e delay if the following s</w:t>
      </w:r>
      <w:r w:rsidRPr="00AA5A4F">
        <w:rPr>
          <w:rFonts w:ascii="Tahoma" w:hAnsi="Tahoma" w:cs="Tahoma"/>
        </w:rPr>
        <w:t>ituations:</w:t>
      </w:r>
    </w:p>
    <w:p w14:paraId="18A6D4C9" w14:textId="00EB0EAD" w:rsidR="008521C7" w:rsidRPr="00AA5A4F" w:rsidRDefault="00CE2797" w:rsidP="00CE279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They have questions or concerns regarding this policy</w:t>
      </w:r>
      <w:r w:rsidR="00111C35" w:rsidRPr="00AA5A4F">
        <w:rPr>
          <w:rFonts w:ascii="Tahoma" w:hAnsi="Tahoma" w:cs="Tahoma"/>
        </w:rPr>
        <w:t xml:space="preserve">, data protection law, retaining personal data </w:t>
      </w:r>
      <w:r w:rsidR="006E17BC" w:rsidRPr="00AA5A4F">
        <w:rPr>
          <w:rFonts w:ascii="Tahoma" w:hAnsi="Tahoma" w:cs="Tahoma"/>
        </w:rPr>
        <w:t>or how to keep i</w:t>
      </w:r>
      <w:r w:rsidR="00E020E6" w:rsidRPr="00AA5A4F">
        <w:rPr>
          <w:rFonts w:ascii="Tahoma" w:hAnsi="Tahoma" w:cs="Tahoma"/>
        </w:rPr>
        <w:t>nformation</w:t>
      </w:r>
      <w:r w:rsidR="008521C7" w:rsidRPr="00AA5A4F">
        <w:rPr>
          <w:rFonts w:ascii="Tahoma" w:hAnsi="Tahoma" w:cs="Tahoma"/>
        </w:rPr>
        <w:t xml:space="preserve"> secure and confidential. </w:t>
      </w:r>
    </w:p>
    <w:p w14:paraId="68B69100" w14:textId="3A88790A" w:rsidR="00B36618" w:rsidRPr="00AA5A4F" w:rsidRDefault="008521C7" w:rsidP="00CE279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</w:t>
      </w:r>
      <w:r w:rsidR="00125562" w:rsidRPr="00AA5A4F">
        <w:rPr>
          <w:rFonts w:ascii="Tahoma" w:hAnsi="Tahoma" w:cs="Tahoma"/>
        </w:rPr>
        <w:t>re</w:t>
      </w:r>
      <w:r w:rsidRPr="00AA5A4F">
        <w:rPr>
          <w:rFonts w:ascii="Tahoma" w:hAnsi="Tahoma" w:cs="Tahoma"/>
        </w:rPr>
        <w:t xml:space="preserve"> </w:t>
      </w:r>
      <w:r w:rsidR="00125562" w:rsidRPr="00AA5A4F">
        <w:rPr>
          <w:rFonts w:ascii="Tahoma" w:hAnsi="Tahoma" w:cs="Tahoma"/>
        </w:rPr>
        <w:t>are</w:t>
      </w:r>
      <w:r w:rsidRPr="00AA5A4F">
        <w:rPr>
          <w:rFonts w:ascii="Tahoma" w:hAnsi="Tahoma" w:cs="Tahoma"/>
        </w:rPr>
        <w:t xml:space="preserve"> concerns that this policy is not being followed.</w:t>
      </w:r>
    </w:p>
    <w:p w14:paraId="0D2E0323" w14:textId="0AB80431" w:rsidR="00843D19" w:rsidRPr="00AA5A4F" w:rsidRDefault="00B36618" w:rsidP="00CE279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They</w:t>
      </w:r>
      <w:r w:rsidR="009E722D" w:rsidRPr="00AA5A4F">
        <w:rPr>
          <w:rFonts w:ascii="Tahoma" w:hAnsi="Tahoma" w:cs="Tahoma"/>
        </w:rPr>
        <w:t xml:space="preserve"> wish to engage in a new activity that involves </w:t>
      </w:r>
      <w:r w:rsidR="00125562" w:rsidRPr="00AA5A4F">
        <w:rPr>
          <w:rFonts w:ascii="Tahoma" w:hAnsi="Tahoma" w:cs="Tahoma"/>
        </w:rPr>
        <w:t xml:space="preserve">processing </w:t>
      </w:r>
      <w:r w:rsidR="009E722D" w:rsidRPr="00AA5A4F">
        <w:rPr>
          <w:rFonts w:ascii="Tahoma" w:hAnsi="Tahoma" w:cs="Tahoma"/>
        </w:rPr>
        <w:t>personal data</w:t>
      </w:r>
      <w:r w:rsidR="00843D19" w:rsidRPr="00AA5A4F">
        <w:rPr>
          <w:rFonts w:ascii="Tahoma" w:hAnsi="Tahoma" w:cs="Tahoma"/>
        </w:rPr>
        <w:t>.</w:t>
      </w:r>
      <w:r w:rsidR="009E722D" w:rsidRPr="00AA5A4F">
        <w:rPr>
          <w:rFonts w:ascii="Tahoma" w:hAnsi="Tahoma" w:cs="Tahoma"/>
        </w:rPr>
        <w:t xml:space="preserve"> </w:t>
      </w:r>
    </w:p>
    <w:p w14:paraId="2C97A3F3" w14:textId="2C0C3C29" w:rsidR="00965E30" w:rsidRPr="00AA5A4F" w:rsidRDefault="00843D19" w:rsidP="00CE279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They</w:t>
      </w:r>
      <w:r w:rsidR="009E722D" w:rsidRPr="00AA5A4F">
        <w:rPr>
          <w:rFonts w:ascii="Tahoma" w:hAnsi="Tahoma" w:cs="Tahoma"/>
        </w:rPr>
        <w:t xml:space="preserve"> are asked to share personal data with a third party</w:t>
      </w:r>
      <w:r w:rsidR="004A2729" w:rsidRPr="00AA5A4F">
        <w:rPr>
          <w:rFonts w:ascii="Tahoma" w:hAnsi="Tahoma" w:cs="Tahoma"/>
        </w:rPr>
        <w:t xml:space="preserve">. </w:t>
      </w:r>
    </w:p>
    <w:p w14:paraId="5B342BAC" w14:textId="014A63C9" w:rsidR="00DE1456" w:rsidRPr="00AA5A4F" w:rsidRDefault="00965E30" w:rsidP="00CE279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 data breach</w:t>
      </w:r>
      <w:r w:rsidR="00DE1456" w:rsidRPr="00AA5A4F">
        <w:rPr>
          <w:rFonts w:ascii="Tahoma" w:hAnsi="Tahoma" w:cs="Tahoma"/>
        </w:rPr>
        <w:t xml:space="preserve">, near miss or gap in security has </w:t>
      </w:r>
      <w:r w:rsidR="00125562" w:rsidRPr="00AA5A4F">
        <w:rPr>
          <w:rFonts w:ascii="Tahoma" w:hAnsi="Tahoma" w:cs="Tahoma"/>
        </w:rPr>
        <w:t>been identified.</w:t>
      </w:r>
    </w:p>
    <w:p w14:paraId="08F9F42D" w14:textId="40B8217D" w:rsidR="002C5E49" w:rsidRPr="00AA5A4F" w:rsidRDefault="00FF4351" w:rsidP="00CE279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</w:t>
      </w:r>
      <w:r w:rsidR="00DE1456" w:rsidRPr="00AA5A4F">
        <w:rPr>
          <w:rFonts w:ascii="Tahoma" w:hAnsi="Tahoma" w:cs="Tahoma"/>
        </w:rPr>
        <w:t>hey receive a request</w:t>
      </w:r>
      <w:r w:rsidRPr="00AA5A4F">
        <w:rPr>
          <w:rFonts w:ascii="Tahoma" w:hAnsi="Tahoma" w:cs="Tahoma"/>
        </w:rPr>
        <w:t xml:space="preserve"> </w:t>
      </w:r>
      <w:r w:rsidR="00DE1456" w:rsidRPr="00AA5A4F">
        <w:rPr>
          <w:rFonts w:ascii="Tahoma" w:hAnsi="Tahoma" w:cs="Tahoma"/>
        </w:rPr>
        <w:t>regarding the rights of individuals</w:t>
      </w:r>
      <w:r w:rsidR="00035FBC" w:rsidRPr="00AA5A4F">
        <w:rPr>
          <w:rFonts w:ascii="Tahoma" w:hAnsi="Tahoma" w:cs="Tahoma"/>
        </w:rPr>
        <w:t xml:space="preserve"> such as requests for copies of personal data. </w:t>
      </w:r>
    </w:p>
    <w:p w14:paraId="29F0D1AE" w14:textId="5C2B9E34" w:rsidR="00937222" w:rsidRPr="00AA5A4F" w:rsidRDefault="002C5E49" w:rsidP="002C5E49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ask that all staff inform us in a timely manner if there are any changes to their own personal data</w:t>
      </w:r>
      <w:r w:rsidR="008942E1" w:rsidRPr="00AA5A4F">
        <w:rPr>
          <w:rFonts w:ascii="Tahoma" w:hAnsi="Tahoma" w:cs="Tahoma"/>
        </w:rPr>
        <w:t xml:space="preserve"> such as address and contact details. </w:t>
      </w:r>
      <w:r w:rsidR="00F12C00" w:rsidRPr="00AA5A4F">
        <w:rPr>
          <w:rFonts w:ascii="Tahoma" w:hAnsi="Tahoma" w:cs="Tahoma"/>
        </w:rPr>
        <w:t xml:space="preserve"> </w:t>
      </w:r>
      <w:r w:rsidR="00111C35" w:rsidRPr="00AA5A4F">
        <w:rPr>
          <w:rFonts w:ascii="Tahoma" w:hAnsi="Tahoma" w:cs="Tahoma"/>
        </w:rPr>
        <w:t xml:space="preserve"> </w:t>
      </w:r>
    </w:p>
    <w:p w14:paraId="203B87C4" w14:textId="77777777" w:rsidR="00C12B74" w:rsidRPr="00AA5A4F" w:rsidRDefault="00C12B74" w:rsidP="002C5E49">
      <w:pPr>
        <w:jc w:val="both"/>
        <w:rPr>
          <w:rFonts w:ascii="Tahoma" w:hAnsi="Tahoma" w:cs="Tahoma"/>
        </w:rPr>
      </w:pPr>
    </w:p>
    <w:p w14:paraId="40345C68" w14:textId="712898B9" w:rsidR="00C12B74" w:rsidRPr="00AA5A4F" w:rsidRDefault="00C12B74" w:rsidP="00020B80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7" w:name="_Toc147413865"/>
      <w:r w:rsidRPr="00AA5A4F">
        <w:rPr>
          <w:rFonts w:ascii="Tahoma" w:hAnsi="Tahoma" w:cs="Tahoma"/>
          <w:b/>
          <w:bCs/>
          <w:sz w:val="22"/>
          <w:szCs w:val="22"/>
        </w:rPr>
        <w:t>Data Protection Principles</w:t>
      </w:r>
      <w:bookmarkEnd w:id="7"/>
    </w:p>
    <w:p w14:paraId="115F2E7C" w14:textId="77777777" w:rsidR="00065EA1" w:rsidRPr="00AA5A4F" w:rsidRDefault="00065EA1" w:rsidP="00065EA1">
      <w:pPr>
        <w:jc w:val="both"/>
        <w:rPr>
          <w:rFonts w:ascii="Tahoma" w:hAnsi="Tahoma" w:cs="Tahoma"/>
        </w:rPr>
      </w:pPr>
    </w:p>
    <w:p w14:paraId="33BB9D3D" w14:textId="695C8F96" w:rsidR="004576E7" w:rsidRPr="00AA5A4F" w:rsidRDefault="00BF1705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UK-GDPR sets out six key principles that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</w:t>
      </w:r>
      <w:r w:rsidR="00FF4351" w:rsidRPr="00AA5A4F">
        <w:rPr>
          <w:rFonts w:ascii="Tahoma" w:hAnsi="Tahoma" w:cs="Tahoma"/>
        </w:rPr>
        <w:t xml:space="preserve">must </w:t>
      </w:r>
      <w:r w:rsidRPr="00AA5A4F">
        <w:rPr>
          <w:rFonts w:ascii="Tahoma" w:hAnsi="Tahoma" w:cs="Tahoma"/>
        </w:rPr>
        <w:t>comp</w:t>
      </w:r>
      <w:r w:rsidR="0083418F" w:rsidRPr="00AA5A4F">
        <w:rPr>
          <w:rFonts w:ascii="Tahoma" w:hAnsi="Tahoma" w:cs="Tahoma"/>
        </w:rPr>
        <w:t>l</w:t>
      </w:r>
      <w:r w:rsidR="00FF4351" w:rsidRPr="00AA5A4F">
        <w:rPr>
          <w:rFonts w:ascii="Tahoma" w:hAnsi="Tahoma" w:cs="Tahoma"/>
        </w:rPr>
        <w:t>y</w:t>
      </w:r>
      <w:r w:rsidR="0083418F" w:rsidRPr="00AA5A4F">
        <w:rPr>
          <w:rFonts w:ascii="Tahoma" w:hAnsi="Tahoma" w:cs="Tahoma"/>
        </w:rPr>
        <w:t xml:space="preserve"> with to ensure personal data is secure and confidential. The</w:t>
      </w:r>
      <w:r w:rsidR="0044165B" w:rsidRPr="00AA5A4F">
        <w:rPr>
          <w:rFonts w:ascii="Tahoma" w:hAnsi="Tahoma" w:cs="Tahoma"/>
        </w:rPr>
        <w:t xml:space="preserve"> UK-GDPR asks that personal data is:</w:t>
      </w:r>
    </w:p>
    <w:p w14:paraId="7C540CFA" w14:textId="65A51DD2" w:rsidR="0096195F" w:rsidRPr="00AA5A4F" w:rsidRDefault="00D513B0" w:rsidP="00065EA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7.1: </w:t>
      </w:r>
      <w:r w:rsidR="00F53E30" w:rsidRPr="00AA5A4F">
        <w:rPr>
          <w:rFonts w:ascii="Tahoma" w:hAnsi="Tahoma" w:cs="Tahoma"/>
          <w:b/>
          <w:bCs/>
          <w:color w:val="1F4E79" w:themeColor="accent5" w:themeShade="80"/>
        </w:rPr>
        <w:t>Processed lawfully, fairly and in a transparent manner</w:t>
      </w:r>
    </w:p>
    <w:p w14:paraId="6AD5E89E" w14:textId="4C3730B2" w:rsidR="00D37364" w:rsidRPr="00AA5A4F" w:rsidRDefault="00D37364" w:rsidP="00065EA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Lawfulness:</w:t>
      </w:r>
    </w:p>
    <w:p w14:paraId="1EA525FB" w14:textId="51D3D4A0" w:rsidR="00D513B0" w:rsidRPr="00AA5A4F" w:rsidRDefault="00A675BB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</w:t>
      </w:r>
      <w:r w:rsidR="00E53FB2" w:rsidRPr="00AA5A4F">
        <w:rPr>
          <w:rFonts w:ascii="Tahoma" w:hAnsi="Tahoma" w:cs="Tahoma"/>
        </w:rPr>
        <w:t>will</w:t>
      </w:r>
      <w:r w:rsidRPr="00AA5A4F">
        <w:rPr>
          <w:rFonts w:ascii="Tahoma" w:hAnsi="Tahoma" w:cs="Tahoma"/>
        </w:rPr>
        <w:t xml:space="preserve"> not process personal data unless it can </w:t>
      </w:r>
      <w:r w:rsidR="00C77F9F" w:rsidRPr="00AA5A4F">
        <w:rPr>
          <w:rFonts w:ascii="Tahoma" w:hAnsi="Tahoma" w:cs="Tahoma"/>
        </w:rPr>
        <w:t xml:space="preserve">meet </w:t>
      </w:r>
      <w:r w:rsidR="00C77F9F" w:rsidRPr="00AA5A4F">
        <w:rPr>
          <w:rFonts w:ascii="Tahoma" w:hAnsi="Tahoma" w:cs="Tahoma"/>
          <w:b/>
          <w:bCs/>
          <w:u w:val="single"/>
        </w:rPr>
        <w:t>one</w:t>
      </w:r>
      <w:r w:rsidR="00C77F9F" w:rsidRPr="00AA5A4F">
        <w:rPr>
          <w:rFonts w:ascii="Tahoma" w:hAnsi="Tahoma" w:cs="Tahoma"/>
        </w:rPr>
        <w:t xml:space="preserve"> of the lawful bases </w:t>
      </w:r>
      <w:r w:rsidR="00E11CFA" w:rsidRPr="00AA5A4F">
        <w:rPr>
          <w:rFonts w:ascii="Tahoma" w:hAnsi="Tahoma" w:cs="Tahoma"/>
        </w:rPr>
        <w:t xml:space="preserve">(legal reasons) </w:t>
      </w:r>
      <w:r w:rsidR="00C77F9F" w:rsidRPr="00AA5A4F">
        <w:rPr>
          <w:rFonts w:ascii="Tahoma" w:hAnsi="Tahoma" w:cs="Tahoma"/>
        </w:rPr>
        <w:t xml:space="preserve">set out in </w:t>
      </w:r>
      <w:r w:rsidR="00A276C5" w:rsidRPr="00AA5A4F">
        <w:rPr>
          <w:rFonts w:ascii="Tahoma" w:hAnsi="Tahoma" w:cs="Tahoma"/>
        </w:rPr>
        <w:t>A</w:t>
      </w:r>
      <w:r w:rsidR="00C77F9F" w:rsidRPr="00AA5A4F">
        <w:rPr>
          <w:rFonts w:ascii="Tahoma" w:hAnsi="Tahoma" w:cs="Tahoma"/>
        </w:rPr>
        <w:t>rticle 6 of the UK-GDPR</w:t>
      </w:r>
      <w:r w:rsidR="00E11CFA" w:rsidRPr="00AA5A4F">
        <w:rPr>
          <w:rFonts w:ascii="Tahoma" w:hAnsi="Tahoma" w:cs="Tahoma"/>
        </w:rPr>
        <w:t>:</w:t>
      </w:r>
    </w:p>
    <w:p w14:paraId="4AF801D4" w14:textId="3F1B807F" w:rsidR="00115967" w:rsidRPr="00AA5A4F" w:rsidRDefault="009B48F1" w:rsidP="00454A0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process personal data to comply with a </w:t>
      </w:r>
      <w:r w:rsidRPr="00AA5A4F">
        <w:rPr>
          <w:rFonts w:ascii="Tahoma" w:hAnsi="Tahoma" w:cs="Tahoma"/>
          <w:b/>
          <w:bCs/>
        </w:rPr>
        <w:t>legal obligation</w:t>
      </w:r>
      <w:r w:rsidRPr="00AA5A4F">
        <w:rPr>
          <w:rFonts w:ascii="Tahoma" w:hAnsi="Tahoma" w:cs="Tahoma"/>
        </w:rPr>
        <w:t>.</w:t>
      </w:r>
    </w:p>
    <w:p w14:paraId="4025C66C" w14:textId="09F9F45E" w:rsidR="00305E9E" w:rsidRPr="00AA5A4F" w:rsidRDefault="00CC7AEB" w:rsidP="00454A0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E519F6" w:rsidRPr="00AA5A4F">
        <w:rPr>
          <w:rFonts w:ascii="Tahoma" w:hAnsi="Tahoma" w:cs="Tahoma"/>
        </w:rPr>
        <w:t xml:space="preserve"> is required to process personal data to fulfil a </w:t>
      </w:r>
      <w:r w:rsidR="00E519F6" w:rsidRPr="00AA5A4F">
        <w:rPr>
          <w:rFonts w:ascii="Tahoma" w:hAnsi="Tahoma" w:cs="Tahoma"/>
          <w:b/>
          <w:bCs/>
        </w:rPr>
        <w:t>contractual obligation</w:t>
      </w:r>
      <w:r w:rsidR="00782D62" w:rsidRPr="00AA5A4F">
        <w:rPr>
          <w:rFonts w:ascii="Tahoma" w:hAnsi="Tahoma" w:cs="Tahoma"/>
        </w:rPr>
        <w:t xml:space="preserve"> with the individual. </w:t>
      </w:r>
    </w:p>
    <w:p w14:paraId="53112785" w14:textId="5A116E2A" w:rsidR="002442EA" w:rsidRPr="00AA5A4F" w:rsidRDefault="002442EA" w:rsidP="00454A0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Personal data must be processed for the performance of a task in the </w:t>
      </w:r>
      <w:r w:rsidRPr="00AA5A4F">
        <w:rPr>
          <w:rFonts w:ascii="Tahoma" w:hAnsi="Tahoma" w:cs="Tahoma"/>
          <w:b/>
          <w:bCs/>
        </w:rPr>
        <w:t>public interest</w:t>
      </w:r>
      <w:r w:rsidR="003353FC" w:rsidRPr="00AA5A4F">
        <w:rPr>
          <w:rFonts w:ascii="Tahoma" w:hAnsi="Tahoma" w:cs="Tahoma"/>
        </w:rPr>
        <w:t xml:space="preserve">; the </w:t>
      </w:r>
      <w:r w:rsidR="00AD11CF" w:rsidRPr="00AA5A4F">
        <w:rPr>
          <w:rFonts w:ascii="Tahoma" w:hAnsi="Tahoma" w:cs="Tahoma"/>
        </w:rPr>
        <w:t>school</w:t>
      </w:r>
      <w:r w:rsidR="003353FC" w:rsidRPr="00AA5A4F">
        <w:rPr>
          <w:rFonts w:ascii="Tahoma" w:hAnsi="Tahoma" w:cs="Tahoma"/>
        </w:rPr>
        <w:t xml:space="preserve"> must process personal data to meet its official functions as an education provider. </w:t>
      </w:r>
    </w:p>
    <w:p w14:paraId="02BA4647" w14:textId="717F3335" w:rsidR="00454A00" w:rsidRPr="00AA5A4F" w:rsidRDefault="00A0213E" w:rsidP="00454A0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Personal data needs to be processed in the act of protecting or saving someone’s life;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a </w:t>
      </w:r>
      <w:r w:rsidRPr="00AA5A4F">
        <w:rPr>
          <w:rFonts w:ascii="Tahoma" w:hAnsi="Tahoma" w:cs="Tahoma"/>
          <w:b/>
          <w:bCs/>
        </w:rPr>
        <w:t>vital interest</w:t>
      </w:r>
      <w:r w:rsidRPr="00AA5A4F">
        <w:rPr>
          <w:rFonts w:ascii="Tahoma" w:hAnsi="Tahoma" w:cs="Tahoma"/>
        </w:rPr>
        <w:t xml:space="preserve"> to process personal data in such situations. </w:t>
      </w:r>
    </w:p>
    <w:p w14:paraId="536DD560" w14:textId="213020A1" w:rsidR="00454A00" w:rsidRPr="00AA5A4F" w:rsidRDefault="00454A00" w:rsidP="00454A0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A5A4F">
        <w:rPr>
          <w:rFonts w:ascii="Tahoma" w:eastAsia="MS Mincho" w:hAnsi="Tahoma" w:cs="Tahoma"/>
          <w:lang w:val="en-US"/>
        </w:rPr>
        <w:t xml:space="preserve">Personal data needs to be processed for the </w:t>
      </w:r>
      <w:r w:rsidRPr="00AA5A4F">
        <w:rPr>
          <w:rFonts w:ascii="Tahoma" w:eastAsia="MS Mincho" w:hAnsi="Tahoma" w:cs="Tahoma"/>
          <w:b/>
          <w:lang w:val="en-US"/>
        </w:rPr>
        <w:t xml:space="preserve">legitimate interests </w:t>
      </w:r>
      <w:r w:rsidRPr="00AA5A4F">
        <w:rPr>
          <w:rFonts w:ascii="Tahoma" w:eastAsia="MS Mincho" w:hAnsi="Tahoma" w:cs="Tahoma"/>
          <w:lang w:val="en-US"/>
        </w:rPr>
        <w:t>of the school or a third party (provided the individual’s rights and freedoms are not overridden)</w:t>
      </w:r>
    </w:p>
    <w:p w14:paraId="18D90208" w14:textId="77777777" w:rsidR="002442EA" w:rsidRPr="00AA5A4F" w:rsidRDefault="002442EA" w:rsidP="002442E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individual (or their parent / guardian in respect of younger pupils) has provided their </w:t>
      </w:r>
      <w:r w:rsidRPr="00AA5A4F">
        <w:rPr>
          <w:rFonts w:ascii="Tahoma" w:hAnsi="Tahoma" w:cs="Tahoma"/>
          <w:b/>
          <w:bCs/>
        </w:rPr>
        <w:t>consent</w:t>
      </w:r>
      <w:r w:rsidRPr="00AA5A4F">
        <w:rPr>
          <w:rFonts w:ascii="Tahoma" w:hAnsi="Tahoma" w:cs="Tahoma"/>
        </w:rPr>
        <w:t xml:space="preserve"> to process their personal data. </w:t>
      </w:r>
    </w:p>
    <w:p w14:paraId="3CE446C8" w14:textId="73B194DA" w:rsidR="0099168E" w:rsidRPr="00AA5A4F" w:rsidRDefault="00E7397D" w:rsidP="00D24E0D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When processing special categories of personal data</w:t>
      </w:r>
      <w:r w:rsidR="00F70710" w:rsidRPr="00AA5A4F">
        <w:rPr>
          <w:rFonts w:ascii="Tahoma" w:hAnsi="Tahoma" w:cs="Tahoma"/>
        </w:rPr>
        <w:t xml:space="preserve"> (sensitive information)</w:t>
      </w:r>
      <w:r w:rsidRPr="00AA5A4F">
        <w:rPr>
          <w:rFonts w:ascii="Tahoma" w:hAnsi="Tahoma" w:cs="Tahoma"/>
        </w:rPr>
        <w:t xml:space="preserve">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meet an additional</w:t>
      </w:r>
      <w:r w:rsidR="001E2C45" w:rsidRPr="00AA5A4F">
        <w:rPr>
          <w:rFonts w:ascii="Tahoma" w:hAnsi="Tahoma" w:cs="Tahoma"/>
        </w:rPr>
        <w:t xml:space="preserve"> lawful basis from Article 9 </w:t>
      </w:r>
      <w:r w:rsidR="00426BEE" w:rsidRPr="00AA5A4F">
        <w:rPr>
          <w:rFonts w:ascii="Tahoma" w:hAnsi="Tahoma" w:cs="Tahoma"/>
        </w:rPr>
        <w:t xml:space="preserve">of the UK-GDPR </w:t>
      </w:r>
      <w:r w:rsidR="00F70710" w:rsidRPr="00AA5A4F">
        <w:rPr>
          <w:rFonts w:ascii="Tahoma" w:hAnsi="Tahoma" w:cs="Tahoma"/>
        </w:rPr>
        <w:t>and Data Protection Act.</w:t>
      </w:r>
      <w:r w:rsidR="0099168E" w:rsidRPr="00AA5A4F">
        <w:rPr>
          <w:rFonts w:ascii="Tahoma" w:hAnsi="Tahoma" w:cs="Tahoma"/>
        </w:rPr>
        <w:t xml:space="preserve"> Conditions that the </w:t>
      </w:r>
      <w:r w:rsidR="00AD11CF" w:rsidRPr="00AA5A4F">
        <w:rPr>
          <w:rFonts w:ascii="Tahoma" w:hAnsi="Tahoma" w:cs="Tahoma"/>
        </w:rPr>
        <w:t>school</w:t>
      </w:r>
      <w:r w:rsidR="0099168E" w:rsidRPr="00AA5A4F">
        <w:rPr>
          <w:rFonts w:ascii="Tahoma" w:hAnsi="Tahoma" w:cs="Tahoma"/>
        </w:rPr>
        <w:t xml:space="preserve"> will typically rely upon include:</w:t>
      </w:r>
    </w:p>
    <w:p w14:paraId="6B006D60" w14:textId="77777777" w:rsidR="00913406" w:rsidRPr="00AA5A4F" w:rsidRDefault="0099168E" w:rsidP="0099168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 xml:space="preserve">Special category data is being processed in the field of </w:t>
      </w:r>
      <w:r w:rsidRPr="00AA5A4F">
        <w:rPr>
          <w:rFonts w:ascii="Tahoma" w:hAnsi="Tahoma" w:cs="Tahoma"/>
          <w:b/>
          <w:bCs/>
        </w:rPr>
        <w:t xml:space="preserve">employment, social security and social protection. </w:t>
      </w:r>
    </w:p>
    <w:p w14:paraId="62E85C1C" w14:textId="1E7031AF" w:rsidR="00D24E0D" w:rsidRPr="00AA5A4F" w:rsidRDefault="00913406" w:rsidP="0099168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deemed there is a </w:t>
      </w:r>
      <w:r w:rsidRPr="00AA5A4F">
        <w:rPr>
          <w:rFonts w:ascii="Tahoma" w:hAnsi="Tahoma" w:cs="Tahoma"/>
          <w:b/>
          <w:bCs/>
        </w:rPr>
        <w:t>substantial public interest</w:t>
      </w:r>
      <w:r w:rsidRPr="00AA5A4F">
        <w:rPr>
          <w:rFonts w:ascii="Tahoma" w:hAnsi="Tahoma" w:cs="Tahoma"/>
        </w:rPr>
        <w:t xml:space="preserve"> to process the special category data.</w:t>
      </w:r>
    </w:p>
    <w:p w14:paraId="1A816C83" w14:textId="0AE8FC46" w:rsidR="0096195F" w:rsidRPr="00AA5A4F" w:rsidRDefault="00551543" w:rsidP="00065EA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individual has provided their </w:t>
      </w:r>
      <w:r w:rsidRPr="00AA5A4F">
        <w:rPr>
          <w:rFonts w:ascii="Tahoma" w:hAnsi="Tahoma" w:cs="Tahoma"/>
          <w:b/>
          <w:bCs/>
        </w:rPr>
        <w:t>explicit consent</w:t>
      </w:r>
      <w:r w:rsidRPr="00AA5A4F">
        <w:rPr>
          <w:rFonts w:ascii="Tahoma" w:hAnsi="Tahoma" w:cs="Tahoma"/>
        </w:rPr>
        <w:t xml:space="preserve"> (written) permitting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to process their special category data. </w:t>
      </w:r>
    </w:p>
    <w:p w14:paraId="44F1804E" w14:textId="3F82DDBD" w:rsidR="004D4B6E" w:rsidRPr="00AA5A4F" w:rsidRDefault="00D37364" w:rsidP="00065EA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Fairness and Transparency:</w:t>
      </w:r>
    </w:p>
    <w:p w14:paraId="0EA653CC" w14:textId="7C5F4ECF" w:rsidR="0096195F" w:rsidRPr="00AA5A4F" w:rsidRDefault="00D37364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Prior to the processing of any personal data taking place,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inform individuals what data </w:t>
      </w:r>
      <w:r w:rsidR="00684040" w:rsidRPr="00AA5A4F">
        <w:rPr>
          <w:rFonts w:ascii="Tahoma" w:hAnsi="Tahoma" w:cs="Tahoma"/>
        </w:rPr>
        <w:t>will be collected, how it will be used and why; individuals are also informed if data processing is mandatory or optional</w:t>
      </w:r>
      <w:r w:rsidR="00BA7966" w:rsidRPr="00AA5A4F">
        <w:rPr>
          <w:rFonts w:ascii="Tahoma" w:hAnsi="Tahoma" w:cs="Tahoma"/>
        </w:rPr>
        <w:t xml:space="preserve"> and their consent is required.</w:t>
      </w:r>
    </w:p>
    <w:p w14:paraId="71C4D081" w14:textId="64619537" w:rsidR="00BA7966" w:rsidRPr="00AA5A4F" w:rsidRDefault="00BA7966" w:rsidP="00065EA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Consent</w:t>
      </w:r>
    </w:p>
    <w:p w14:paraId="1DD34976" w14:textId="38C68A37" w:rsidR="00EB4932" w:rsidRPr="00AA5A4F" w:rsidRDefault="00EB4932" w:rsidP="00EB4932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Where consent is the lawful basis relied upon for the processing of personal data,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ensure that the individual (or their parent / guardian in respect o</w:t>
      </w:r>
      <w:r w:rsidR="00300580" w:rsidRPr="00AA5A4F">
        <w:rPr>
          <w:rFonts w:ascii="Tahoma" w:hAnsi="Tahoma" w:cs="Tahoma"/>
        </w:rPr>
        <w:t>f younger children)</w:t>
      </w:r>
      <w:r w:rsidRPr="00AA5A4F">
        <w:rPr>
          <w:rFonts w:ascii="Tahoma" w:hAnsi="Tahoma" w:cs="Tahoma"/>
        </w:rPr>
        <w:t>:</w:t>
      </w:r>
    </w:p>
    <w:p w14:paraId="4DB5F67B" w14:textId="77777777" w:rsidR="00EB4932" w:rsidRPr="00AA5A4F" w:rsidRDefault="00EB4932" w:rsidP="00EB493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Have a clear understanding of what they are consenting to and why.</w:t>
      </w:r>
    </w:p>
    <w:p w14:paraId="58BDA985" w14:textId="77777777" w:rsidR="00EB4932" w:rsidRPr="00AA5A4F" w:rsidRDefault="00EB4932" w:rsidP="00EB493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Understand that they have a choice and can change their mind at any time.</w:t>
      </w:r>
    </w:p>
    <w:p w14:paraId="7F1D2F2D" w14:textId="40ADFA93" w:rsidR="00EB4932" w:rsidRPr="00AA5A4F" w:rsidRDefault="00EB4932" w:rsidP="00EB493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Are provided with instructions on how to withdraw </w:t>
      </w:r>
      <w:r w:rsidR="00300580" w:rsidRPr="00AA5A4F">
        <w:rPr>
          <w:rFonts w:ascii="Tahoma" w:hAnsi="Tahoma" w:cs="Tahoma"/>
        </w:rPr>
        <w:t xml:space="preserve">their </w:t>
      </w:r>
      <w:r w:rsidRPr="00AA5A4F">
        <w:rPr>
          <w:rFonts w:ascii="Tahoma" w:hAnsi="Tahoma" w:cs="Tahoma"/>
        </w:rPr>
        <w:t>consent should their preferences change.</w:t>
      </w:r>
    </w:p>
    <w:p w14:paraId="1FFD1C66" w14:textId="06A1E620" w:rsidR="0096195F" w:rsidRPr="00AA5A4F" w:rsidRDefault="00BE2C39" w:rsidP="00EB4932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school </w:t>
      </w:r>
      <w:r w:rsidR="004E2530" w:rsidRPr="00AA5A4F">
        <w:rPr>
          <w:rFonts w:ascii="Tahoma" w:hAnsi="Tahoma" w:cs="Tahoma"/>
        </w:rPr>
        <w:t>issue consent forms as part of the pupil admissions pack</w:t>
      </w:r>
      <w:r w:rsidR="0071414F" w:rsidRPr="00AA5A4F">
        <w:rPr>
          <w:rFonts w:ascii="Tahoma" w:hAnsi="Tahoma" w:cs="Tahoma"/>
        </w:rPr>
        <w:t xml:space="preserve"> </w:t>
      </w:r>
      <w:r w:rsidR="004E2530" w:rsidRPr="00AA5A4F">
        <w:rPr>
          <w:rFonts w:ascii="Tahoma" w:hAnsi="Tahoma" w:cs="Tahoma"/>
        </w:rPr>
        <w:t xml:space="preserve">for </w:t>
      </w:r>
      <w:r w:rsidR="00D7183A" w:rsidRPr="00AA5A4F">
        <w:rPr>
          <w:rFonts w:ascii="Tahoma" w:hAnsi="Tahoma" w:cs="Tahoma"/>
        </w:rPr>
        <w:t xml:space="preserve">routine activities that </w:t>
      </w:r>
      <w:r w:rsidR="00227DBD" w:rsidRPr="00AA5A4F">
        <w:rPr>
          <w:rFonts w:ascii="Tahoma" w:hAnsi="Tahoma" w:cs="Tahoma"/>
        </w:rPr>
        <w:t>are optional</w:t>
      </w:r>
      <w:r w:rsidR="00D7183A" w:rsidRPr="00AA5A4F">
        <w:rPr>
          <w:rFonts w:ascii="Tahoma" w:hAnsi="Tahoma" w:cs="Tahoma"/>
        </w:rPr>
        <w:t xml:space="preserve">; a log of consenting </w:t>
      </w:r>
      <w:r w:rsidR="00D6603C" w:rsidRPr="00AA5A4F">
        <w:rPr>
          <w:rFonts w:ascii="Tahoma" w:hAnsi="Tahoma" w:cs="Tahoma"/>
        </w:rPr>
        <w:t xml:space="preserve">and non-consenting </w:t>
      </w:r>
      <w:r w:rsidR="00D7183A" w:rsidRPr="00AA5A4F">
        <w:rPr>
          <w:rFonts w:ascii="Tahoma" w:hAnsi="Tahoma" w:cs="Tahoma"/>
        </w:rPr>
        <w:t>pupils is kep</w:t>
      </w:r>
      <w:r w:rsidR="00D6603C" w:rsidRPr="00AA5A4F">
        <w:rPr>
          <w:rFonts w:ascii="Tahoma" w:hAnsi="Tahoma" w:cs="Tahoma"/>
        </w:rPr>
        <w:t>t</w:t>
      </w:r>
      <w:r w:rsidR="00D7183A" w:rsidRPr="00AA5A4F">
        <w:rPr>
          <w:rFonts w:ascii="Tahoma" w:hAnsi="Tahoma" w:cs="Tahoma"/>
        </w:rPr>
        <w:t xml:space="preserve">. </w:t>
      </w:r>
      <w:r w:rsidR="0019028B" w:rsidRPr="00AA5A4F">
        <w:rPr>
          <w:rFonts w:ascii="Tahoma" w:hAnsi="Tahoma" w:cs="Tahoma"/>
        </w:rPr>
        <w:t>Consent based activities for staff are much less frequent with permission sought on an ad-hoc bas</w:t>
      </w:r>
      <w:r w:rsidR="00031044" w:rsidRPr="00AA5A4F">
        <w:rPr>
          <w:rFonts w:ascii="Tahoma" w:hAnsi="Tahoma" w:cs="Tahoma"/>
        </w:rPr>
        <w:t xml:space="preserve">is. </w:t>
      </w:r>
    </w:p>
    <w:p w14:paraId="69DBA3CF" w14:textId="1DE97368" w:rsidR="0096195F" w:rsidRPr="00AA5A4F" w:rsidRDefault="0096195F" w:rsidP="00EB4932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Consent and Pupils</w:t>
      </w:r>
    </w:p>
    <w:p w14:paraId="3E20CED3" w14:textId="472E5C4F" w:rsidR="002C0CAD" w:rsidRPr="00AA5A4F" w:rsidRDefault="00044FE3" w:rsidP="00044FE3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Pupil personal data belongs to the pupil and not their parent or guardian. </w:t>
      </w:r>
      <w:r w:rsidR="00A0363F" w:rsidRPr="00AA5A4F">
        <w:rPr>
          <w:rFonts w:ascii="Tahoma" w:hAnsi="Tahoma" w:cs="Tahoma"/>
        </w:rPr>
        <w:t xml:space="preserve">However,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understand that</w:t>
      </w:r>
      <w:r w:rsidR="00F3194E" w:rsidRPr="00AA5A4F">
        <w:rPr>
          <w:rFonts w:ascii="Tahoma" w:hAnsi="Tahoma" w:cs="Tahoma"/>
        </w:rPr>
        <w:t xml:space="preserve"> </w:t>
      </w:r>
      <w:r w:rsidRPr="00AA5A4F">
        <w:rPr>
          <w:rFonts w:ascii="Tahoma" w:hAnsi="Tahoma" w:cs="Tahoma"/>
        </w:rPr>
        <w:t xml:space="preserve">pupils </w:t>
      </w:r>
      <w:r w:rsidR="0097250E" w:rsidRPr="00AA5A4F">
        <w:rPr>
          <w:rFonts w:ascii="Tahoma" w:hAnsi="Tahoma" w:cs="Tahoma"/>
        </w:rPr>
        <w:t>are perhaps not</w:t>
      </w:r>
      <w:r w:rsidRPr="00AA5A4F">
        <w:rPr>
          <w:rFonts w:ascii="Tahoma" w:hAnsi="Tahoma" w:cs="Tahoma"/>
        </w:rPr>
        <w:t xml:space="preserve"> mature enough to understand their rights regarding data protection</w:t>
      </w:r>
      <w:r w:rsidR="00086C88" w:rsidRPr="00AA5A4F">
        <w:rPr>
          <w:rFonts w:ascii="Tahoma" w:hAnsi="Tahoma" w:cs="Tahoma"/>
        </w:rPr>
        <w:t xml:space="preserve">, consent will therefore be sought from the parent or guardian. </w:t>
      </w:r>
    </w:p>
    <w:p w14:paraId="45149346" w14:textId="5281D2DE" w:rsidR="002C0CAD" w:rsidRPr="00AA5A4F" w:rsidRDefault="00915BFE" w:rsidP="005C425A">
      <w:pPr>
        <w:pStyle w:val="NoSpacing"/>
        <w:jc w:val="both"/>
        <w:rPr>
          <w:rFonts w:ascii="Tahoma" w:hAnsi="Tahoma" w:cs="Tahoma"/>
          <w:b/>
          <w:bCs/>
          <w:color w:val="1F4E79" w:themeColor="accent5" w:themeShade="80"/>
          <w:shd w:val="clear" w:color="auto" w:fill="FFFFFF"/>
          <w:lang w:val="en-US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7.2: </w:t>
      </w:r>
      <w:r w:rsidR="00984DED" w:rsidRPr="00AA5A4F">
        <w:rPr>
          <w:rFonts w:ascii="Tahoma" w:hAnsi="Tahoma" w:cs="Tahoma"/>
          <w:b/>
          <w:bCs/>
          <w:color w:val="1F4E79" w:themeColor="accent5" w:themeShade="80"/>
          <w:shd w:val="clear" w:color="auto" w:fill="FFFFFF"/>
          <w:lang w:val="en-US"/>
        </w:rPr>
        <w:t>Collected for specified, explicit and legitimate purposes only (purpose limitation)</w:t>
      </w:r>
    </w:p>
    <w:p w14:paraId="23ECF6D2" w14:textId="77777777" w:rsidR="005C425A" w:rsidRPr="00AA5A4F" w:rsidRDefault="005C425A" w:rsidP="005C425A">
      <w:pPr>
        <w:pStyle w:val="NoSpacing"/>
        <w:jc w:val="both"/>
        <w:rPr>
          <w:rFonts w:ascii="Tahoma" w:hAnsi="Tahoma" w:cs="Tahoma"/>
          <w:shd w:val="clear" w:color="auto" w:fill="FFFFFF"/>
          <w:lang w:val="en-US"/>
        </w:rPr>
      </w:pPr>
    </w:p>
    <w:p w14:paraId="38460942" w14:textId="751719DE" w:rsidR="00BA7966" w:rsidRPr="00AA5A4F" w:rsidRDefault="00DB0294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not process personal data unless there is a valid purpose for doing so</w:t>
      </w:r>
      <w:r w:rsidR="009C18DE" w:rsidRPr="00AA5A4F">
        <w:rPr>
          <w:rFonts w:ascii="Tahoma" w:hAnsi="Tahoma" w:cs="Tahoma"/>
        </w:rPr>
        <w:t>, nor will we use</w:t>
      </w:r>
      <w:r w:rsidR="00B96BC4" w:rsidRPr="00AA5A4F">
        <w:rPr>
          <w:rFonts w:ascii="Tahoma" w:hAnsi="Tahoma" w:cs="Tahoma"/>
        </w:rPr>
        <w:t xml:space="preserve"> data for a new purpose without informing individuals. </w:t>
      </w:r>
      <w:r w:rsidR="00D55E8A"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D55E8A" w:rsidRPr="00AA5A4F">
        <w:rPr>
          <w:rFonts w:ascii="Tahoma" w:hAnsi="Tahoma" w:cs="Tahoma"/>
        </w:rPr>
        <w:t xml:space="preserve"> will explain t</w:t>
      </w:r>
      <w:r w:rsidR="00AB3BBA" w:rsidRPr="00AA5A4F">
        <w:rPr>
          <w:rFonts w:ascii="Tahoma" w:hAnsi="Tahoma" w:cs="Tahoma"/>
        </w:rPr>
        <w:t xml:space="preserve">he </w:t>
      </w:r>
      <w:proofErr w:type="spellStart"/>
      <w:r w:rsidR="00AB3BBA" w:rsidRPr="00AA5A4F">
        <w:rPr>
          <w:rFonts w:ascii="Tahoma" w:hAnsi="Tahoma" w:cs="Tahoma"/>
        </w:rPr>
        <w:t>reasonings</w:t>
      </w:r>
      <w:proofErr w:type="spellEnd"/>
      <w:r w:rsidR="00AB3BBA" w:rsidRPr="00AA5A4F">
        <w:rPr>
          <w:rFonts w:ascii="Tahoma" w:hAnsi="Tahoma" w:cs="Tahoma"/>
        </w:rPr>
        <w:t xml:space="preserve"> for processing to individuals at the point of collating their</w:t>
      </w:r>
      <w:r w:rsidR="000E300A" w:rsidRPr="00AA5A4F">
        <w:rPr>
          <w:rFonts w:ascii="Tahoma" w:hAnsi="Tahoma" w:cs="Tahoma"/>
        </w:rPr>
        <w:t xml:space="preserve"> personal information. </w:t>
      </w:r>
    </w:p>
    <w:p w14:paraId="131E6744" w14:textId="38D45AF1" w:rsidR="009607BA" w:rsidRPr="00AA5A4F" w:rsidRDefault="00E91938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Staff within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should not process personal data for any new purposes </w:t>
      </w:r>
      <w:r w:rsidR="00F11964" w:rsidRPr="00AA5A4F">
        <w:rPr>
          <w:rFonts w:ascii="Tahoma" w:hAnsi="Tahoma" w:cs="Tahoma"/>
        </w:rPr>
        <w:t xml:space="preserve">outside of their approved duties </w:t>
      </w:r>
      <w:r w:rsidRPr="00AA5A4F">
        <w:rPr>
          <w:rFonts w:ascii="Tahoma" w:hAnsi="Tahoma" w:cs="Tahoma"/>
        </w:rPr>
        <w:t xml:space="preserve">without </w:t>
      </w:r>
      <w:r w:rsidR="00F11964" w:rsidRPr="00AA5A4F">
        <w:rPr>
          <w:rFonts w:ascii="Tahoma" w:hAnsi="Tahoma" w:cs="Tahoma"/>
        </w:rPr>
        <w:t>perm</w:t>
      </w:r>
      <w:r w:rsidR="004E0EFE" w:rsidRPr="00AA5A4F">
        <w:rPr>
          <w:rFonts w:ascii="Tahoma" w:hAnsi="Tahoma" w:cs="Tahoma"/>
        </w:rPr>
        <w:t>ission; immediate management and the DPO should be consulted</w:t>
      </w:r>
      <w:r w:rsidR="002324F7" w:rsidRPr="00AA5A4F">
        <w:rPr>
          <w:rFonts w:ascii="Tahoma" w:hAnsi="Tahoma" w:cs="Tahoma"/>
        </w:rPr>
        <w:t xml:space="preserve"> where necessary</w:t>
      </w:r>
      <w:r w:rsidR="004E0EFE" w:rsidRPr="00AA5A4F">
        <w:rPr>
          <w:rFonts w:ascii="Tahoma" w:hAnsi="Tahoma" w:cs="Tahoma"/>
        </w:rPr>
        <w:t xml:space="preserve">. </w:t>
      </w:r>
    </w:p>
    <w:p w14:paraId="036F9594" w14:textId="192EF210" w:rsidR="001D30E2" w:rsidRPr="00AA5A4F" w:rsidRDefault="009607BA" w:rsidP="0053791C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7.3: </w:t>
      </w:r>
      <w:r w:rsidR="001D30E2" w:rsidRPr="00AA5A4F">
        <w:rPr>
          <w:rFonts w:ascii="Tahoma" w:hAnsi="Tahoma" w:cs="Tahoma"/>
          <w:b/>
          <w:bCs/>
          <w:color w:val="1F4E79" w:themeColor="accent5" w:themeShade="80"/>
        </w:rPr>
        <w:t>Adequate, relevant and limited to what is necessary (data minimisation)</w:t>
      </w:r>
    </w:p>
    <w:p w14:paraId="2C707909" w14:textId="715530E4" w:rsidR="001D436B" w:rsidRPr="00AA5A4F" w:rsidRDefault="005806E6" w:rsidP="0053791C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816DB7" w:rsidRPr="00AA5A4F">
        <w:rPr>
          <w:rFonts w:ascii="Tahoma" w:hAnsi="Tahoma" w:cs="Tahoma"/>
        </w:rPr>
        <w:t xml:space="preserve"> </w:t>
      </w:r>
      <w:r w:rsidR="003D799E" w:rsidRPr="00AA5A4F">
        <w:rPr>
          <w:rFonts w:ascii="Tahoma" w:hAnsi="Tahoma" w:cs="Tahoma"/>
        </w:rPr>
        <w:t xml:space="preserve">will only process the minimum amount of data necessary to fulfil the purposes for which it was collected. </w:t>
      </w:r>
      <w:r w:rsidR="00FB3BE1" w:rsidRPr="00AA5A4F">
        <w:rPr>
          <w:rFonts w:ascii="Tahoma" w:hAnsi="Tahoma" w:cs="Tahoma"/>
        </w:rPr>
        <w:t xml:space="preserve">Data collection forms and platforms are carefully </w:t>
      </w:r>
      <w:r w:rsidR="004807EF" w:rsidRPr="00AA5A4F">
        <w:rPr>
          <w:rFonts w:ascii="Tahoma" w:hAnsi="Tahoma" w:cs="Tahoma"/>
        </w:rPr>
        <w:t>designed</w:t>
      </w:r>
      <w:r w:rsidR="00FB3BE1" w:rsidRPr="00AA5A4F">
        <w:rPr>
          <w:rFonts w:ascii="Tahoma" w:hAnsi="Tahoma" w:cs="Tahoma"/>
        </w:rPr>
        <w:t xml:space="preserve"> to ensure only categories of data that are strictly necessary </w:t>
      </w:r>
      <w:r w:rsidR="0021082E" w:rsidRPr="00AA5A4F">
        <w:rPr>
          <w:rFonts w:ascii="Tahoma" w:hAnsi="Tahoma" w:cs="Tahoma"/>
        </w:rPr>
        <w:t>will be inputted</w:t>
      </w:r>
      <w:r w:rsidR="004807EF" w:rsidRPr="00AA5A4F">
        <w:rPr>
          <w:rFonts w:ascii="Tahoma" w:hAnsi="Tahoma" w:cs="Tahoma"/>
        </w:rPr>
        <w:t xml:space="preserve"> to ensure staff and individuals do not provide any excess data. The </w:t>
      </w:r>
      <w:r w:rsidR="00AD11CF" w:rsidRPr="00AA5A4F">
        <w:rPr>
          <w:rFonts w:ascii="Tahoma" w:hAnsi="Tahoma" w:cs="Tahoma"/>
        </w:rPr>
        <w:t>school</w:t>
      </w:r>
      <w:r w:rsidR="004807EF" w:rsidRPr="00AA5A4F">
        <w:rPr>
          <w:rFonts w:ascii="Tahoma" w:hAnsi="Tahoma" w:cs="Tahoma"/>
        </w:rPr>
        <w:t xml:space="preserve"> adopt a minimalist approach to data</w:t>
      </w:r>
      <w:r w:rsidR="002324F7" w:rsidRPr="00AA5A4F">
        <w:rPr>
          <w:rFonts w:ascii="Tahoma" w:hAnsi="Tahoma" w:cs="Tahoma"/>
        </w:rPr>
        <w:t xml:space="preserve"> </w:t>
      </w:r>
      <w:r w:rsidR="00593294" w:rsidRPr="00AA5A4F">
        <w:rPr>
          <w:rFonts w:ascii="Tahoma" w:hAnsi="Tahoma" w:cs="Tahoma"/>
        </w:rPr>
        <w:t>processing</w:t>
      </w:r>
      <w:r w:rsidR="004807EF" w:rsidRPr="00AA5A4F">
        <w:rPr>
          <w:rFonts w:ascii="Tahoma" w:hAnsi="Tahoma" w:cs="Tahoma"/>
        </w:rPr>
        <w:t xml:space="preserve"> and </w:t>
      </w:r>
      <w:r w:rsidR="009C6324" w:rsidRPr="00AA5A4F">
        <w:rPr>
          <w:rFonts w:ascii="Tahoma" w:hAnsi="Tahoma" w:cs="Tahoma"/>
        </w:rPr>
        <w:t>prompt staff to</w:t>
      </w:r>
      <w:r w:rsidR="004807EF" w:rsidRPr="00AA5A4F">
        <w:rPr>
          <w:rFonts w:ascii="Tahoma" w:hAnsi="Tahoma" w:cs="Tahoma"/>
        </w:rPr>
        <w:t xml:space="preserve"> always question what is absolutely necessary. </w:t>
      </w:r>
    </w:p>
    <w:p w14:paraId="7F4CDC9B" w14:textId="219DDA91" w:rsidR="00235AD9" w:rsidRPr="00AA5A4F" w:rsidRDefault="0053791C" w:rsidP="0053791C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Special categories of personal data should only be shared or processed if it is absolutely necessary</w:t>
      </w:r>
      <w:r w:rsidR="003005A5" w:rsidRPr="00AA5A4F">
        <w:rPr>
          <w:rFonts w:ascii="Tahoma" w:hAnsi="Tahoma" w:cs="Tahoma"/>
        </w:rPr>
        <w:t xml:space="preserve">; staff should seek approval if there are any concerns or doubts. </w:t>
      </w:r>
    </w:p>
    <w:p w14:paraId="315312E0" w14:textId="4F6A6C09" w:rsidR="00754E61" w:rsidRPr="00AA5A4F" w:rsidRDefault="00754E61" w:rsidP="0053791C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lastRenderedPageBreak/>
        <w:t xml:space="preserve">7.4: </w:t>
      </w:r>
      <w:r w:rsidR="001D30E2" w:rsidRPr="00AA5A4F">
        <w:rPr>
          <w:rFonts w:ascii="Tahoma" w:hAnsi="Tahoma" w:cs="Tahoma"/>
          <w:b/>
          <w:bCs/>
          <w:color w:val="1F4E79" w:themeColor="accent5" w:themeShade="80"/>
        </w:rPr>
        <w:t>Accurate, up to date and complete (data accuracy)</w:t>
      </w:r>
    </w:p>
    <w:p w14:paraId="7684A9CE" w14:textId="7F70FE68" w:rsidR="00AF7021" w:rsidRPr="00AA5A4F" w:rsidRDefault="0077355D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make reasonable attempts to ensure personal data is up to dat</w:t>
      </w:r>
      <w:r w:rsidR="001E4208" w:rsidRPr="00AA5A4F">
        <w:rPr>
          <w:rFonts w:ascii="Tahoma" w:hAnsi="Tahoma" w:cs="Tahoma"/>
        </w:rPr>
        <w:t>e</w:t>
      </w:r>
      <w:r w:rsidRPr="00AA5A4F">
        <w:rPr>
          <w:rFonts w:ascii="Tahoma" w:hAnsi="Tahoma" w:cs="Tahoma"/>
        </w:rPr>
        <w:t xml:space="preserve"> and accurate. </w:t>
      </w:r>
      <w:r w:rsidR="00AF7021" w:rsidRPr="00AA5A4F">
        <w:rPr>
          <w:rFonts w:ascii="Tahoma" w:hAnsi="Tahoma" w:cs="Tahoma"/>
        </w:rPr>
        <w:t xml:space="preserve">Checks are performed at least annually to ensure </w:t>
      </w:r>
      <w:r w:rsidR="00AC1AFE" w:rsidRPr="00AA5A4F">
        <w:rPr>
          <w:rFonts w:ascii="Tahoma" w:hAnsi="Tahoma" w:cs="Tahoma"/>
        </w:rPr>
        <w:t xml:space="preserve">basic </w:t>
      </w:r>
      <w:r w:rsidR="00AF7021" w:rsidRPr="00AA5A4F">
        <w:rPr>
          <w:rFonts w:ascii="Tahoma" w:hAnsi="Tahoma" w:cs="Tahoma"/>
        </w:rPr>
        <w:t>pupil and staff data</w:t>
      </w:r>
      <w:r w:rsidR="009D5CA6" w:rsidRPr="00AA5A4F">
        <w:rPr>
          <w:rFonts w:ascii="Tahoma" w:hAnsi="Tahoma" w:cs="Tahoma"/>
        </w:rPr>
        <w:t xml:space="preserve"> such as contact details</w:t>
      </w:r>
      <w:r w:rsidR="00AF7021" w:rsidRPr="00AA5A4F">
        <w:rPr>
          <w:rFonts w:ascii="Tahoma" w:hAnsi="Tahoma" w:cs="Tahoma"/>
        </w:rPr>
        <w:t xml:space="preserve"> </w:t>
      </w:r>
      <w:r w:rsidR="009D5CA6" w:rsidRPr="00AA5A4F">
        <w:rPr>
          <w:rFonts w:ascii="Tahoma" w:hAnsi="Tahoma" w:cs="Tahoma"/>
        </w:rPr>
        <w:t>are</w:t>
      </w:r>
      <w:r w:rsidR="00AF7021" w:rsidRPr="00AA5A4F">
        <w:rPr>
          <w:rFonts w:ascii="Tahoma" w:hAnsi="Tahoma" w:cs="Tahoma"/>
        </w:rPr>
        <w:t xml:space="preserve"> accurate</w:t>
      </w:r>
      <w:r w:rsidR="009D5CA6" w:rsidRPr="00AA5A4F">
        <w:rPr>
          <w:rFonts w:ascii="Tahoma" w:hAnsi="Tahoma" w:cs="Tahoma"/>
        </w:rPr>
        <w:t xml:space="preserve">. </w:t>
      </w:r>
    </w:p>
    <w:p w14:paraId="3524E8D0" w14:textId="79595959" w:rsidR="003E5CDD" w:rsidRPr="00AA5A4F" w:rsidRDefault="003E5CDD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implemented information management systems that integrate with other key software meaning that changes to data are automatically updated across the board. </w:t>
      </w:r>
    </w:p>
    <w:p w14:paraId="40E18D7C" w14:textId="456EB5CE" w:rsidR="007D4B9A" w:rsidRPr="00AA5A4F" w:rsidRDefault="00A6682D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Meeting notes and key records are reviewed by relevant parties </w:t>
      </w:r>
      <w:r w:rsidR="000E5F5F" w:rsidRPr="00AA5A4F">
        <w:rPr>
          <w:rFonts w:ascii="Tahoma" w:hAnsi="Tahoma" w:cs="Tahoma"/>
        </w:rPr>
        <w:t xml:space="preserve">prior to finalising </w:t>
      </w:r>
      <w:r w:rsidR="0035426C" w:rsidRPr="00AA5A4F">
        <w:rPr>
          <w:rFonts w:ascii="Tahoma" w:hAnsi="Tahoma" w:cs="Tahoma"/>
        </w:rPr>
        <w:t xml:space="preserve">to ensure a uniform agreement to the content. Staff are encouraged to keep </w:t>
      </w:r>
      <w:r w:rsidR="00B40888" w:rsidRPr="00AA5A4F">
        <w:rPr>
          <w:rFonts w:ascii="Tahoma" w:hAnsi="Tahoma" w:cs="Tahoma"/>
        </w:rPr>
        <w:t>records factual and succinct</w:t>
      </w:r>
      <w:r w:rsidR="00E045E0" w:rsidRPr="00AA5A4F">
        <w:rPr>
          <w:rFonts w:ascii="Tahoma" w:hAnsi="Tahoma" w:cs="Tahoma"/>
        </w:rPr>
        <w:t>.</w:t>
      </w:r>
    </w:p>
    <w:p w14:paraId="3A59CAEC" w14:textId="4A5AD7BA" w:rsidR="00142F84" w:rsidRPr="00AA5A4F" w:rsidRDefault="0043476A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If reasonable attempts to rectify incorrect information are not possible,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ensure records are securely </w:t>
      </w:r>
      <w:r w:rsidR="001407B3" w:rsidRPr="00AA5A4F">
        <w:rPr>
          <w:rFonts w:ascii="Tahoma" w:hAnsi="Tahoma" w:cs="Tahoma"/>
        </w:rPr>
        <w:t xml:space="preserve">deleted.  </w:t>
      </w:r>
    </w:p>
    <w:p w14:paraId="53D42EC6" w14:textId="6D4D56EC" w:rsidR="006418E0" w:rsidRPr="00AA5A4F" w:rsidRDefault="00142F84" w:rsidP="00065EA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7.5: </w:t>
      </w:r>
      <w:r w:rsidR="006418E0" w:rsidRPr="00AA5A4F">
        <w:rPr>
          <w:rFonts w:ascii="Tahoma" w:hAnsi="Tahoma" w:cs="Tahoma"/>
          <w:b/>
          <w:bCs/>
          <w:color w:val="1F4E79" w:themeColor="accent5" w:themeShade="80"/>
          <w:shd w:val="clear" w:color="auto" w:fill="FFFFFF"/>
          <w:lang w:val="en-US"/>
        </w:rPr>
        <w:t>Kept only as long as necessary to meet the purpose for processing (storage limitation)</w:t>
      </w:r>
    </w:p>
    <w:p w14:paraId="61D9335E" w14:textId="77777777" w:rsidR="00AE0CD7" w:rsidRPr="00AA5A4F" w:rsidRDefault="00142F84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Personal data will only be kept for as long as necessary to fulfil the purposes for which it was collected; </w:t>
      </w:r>
      <w:r w:rsidR="005F547F" w:rsidRPr="00AA5A4F">
        <w:rPr>
          <w:rFonts w:ascii="Tahoma" w:hAnsi="Tahoma" w:cs="Tahoma"/>
        </w:rPr>
        <w:t xml:space="preserve">records will not be kept ‘just in case’ they may be needed in future. </w:t>
      </w:r>
    </w:p>
    <w:p w14:paraId="1F935BD2" w14:textId="1E9ED40E" w:rsidR="009A43C4" w:rsidRPr="00AA5A4F" w:rsidRDefault="005F547F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2F5E99" w:rsidRPr="00AA5A4F">
        <w:rPr>
          <w:rFonts w:ascii="Tahoma" w:hAnsi="Tahoma" w:cs="Tahoma"/>
        </w:rPr>
        <w:t xml:space="preserve"> has implemented a</w:t>
      </w:r>
      <w:r w:rsidRPr="00AA5A4F">
        <w:rPr>
          <w:rFonts w:ascii="Tahoma" w:hAnsi="Tahoma" w:cs="Tahoma"/>
        </w:rPr>
        <w:t xml:space="preserve"> ‘Records Management Policy and Retention Schedule’ </w:t>
      </w:r>
      <w:r w:rsidR="002F5E99" w:rsidRPr="00AA5A4F">
        <w:rPr>
          <w:rFonts w:ascii="Tahoma" w:hAnsi="Tahoma" w:cs="Tahoma"/>
        </w:rPr>
        <w:t>that provides guidance on how long personal data should be kept</w:t>
      </w:r>
      <w:r w:rsidR="006C0C9B" w:rsidRPr="00AA5A4F">
        <w:rPr>
          <w:rFonts w:ascii="Tahoma" w:hAnsi="Tahoma" w:cs="Tahoma"/>
        </w:rPr>
        <w:t xml:space="preserve"> and the approach</w:t>
      </w:r>
      <w:r w:rsidR="00F55A37" w:rsidRPr="00AA5A4F">
        <w:rPr>
          <w:rFonts w:ascii="Tahoma" w:hAnsi="Tahoma" w:cs="Tahoma"/>
        </w:rPr>
        <w:t xml:space="preserve"> taken</w:t>
      </w:r>
      <w:r w:rsidR="002675B2" w:rsidRPr="00AA5A4F">
        <w:rPr>
          <w:rFonts w:ascii="Tahoma" w:hAnsi="Tahoma" w:cs="Tahoma"/>
        </w:rPr>
        <w:t xml:space="preserve"> by the </w:t>
      </w:r>
      <w:r w:rsidR="00AD11CF" w:rsidRPr="00AA5A4F">
        <w:rPr>
          <w:rFonts w:ascii="Tahoma" w:hAnsi="Tahoma" w:cs="Tahoma"/>
        </w:rPr>
        <w:t>school</w:t>
      </w:r>
      <w:r w:rsidR="006C0C9B" w:rsidRPr="00AA5A4F">
        <w:rPr>
          <w:rFonts w:ascii="Tahoma" w:hAnsi="Tahoma" w:cs="Tahoma"/>
        </w:rPr>
        <w:t xml:space="preserve"> to manag</w:t>
      </w:r>
      <w:r w:rsidR="00F55A37" w:rsidRPr="00AA5A4F">
        <w:rPr>
          <w:rFonts w:ascii="Tahoma" w:hAnsi="Tahoma" w:cs="Tahoma"/>
        </w:rPr>
        <w:t xml:space="preserve">e </w:t>
      </w:r>
      <w:r w:rsidR="006C0C9B" w:rsidRPr="00AA5A4F">
        <w:rPr>
          <w:rFonts w:ascii="Tahoma" w:hAnsi="Tahoma" w:cs="Tahoma"/>
        </w:rPr>
        <w:t>those records</w:t>
      </w:r>
      <w:r w:rsidR="002675B2" w:rsidRPr="00AA5A4F">
        <w:rPr>
          <w:rFonts w:ascii="Tahoma" w:hAnsi="Tahoma" w:cs="Tahoma"/>
        </w:rPr>
        <w:t xml:space="preserve"> in line with data protection legislation. </w:t>
      </w:r>
    </w:p>
    <w:p w14:paraId="303CA33B" w14:textId="02D457F7" w:rsidR="00D527D0" w:rsidRPr="00AA5A4F" w:rsidRDefault="00CD0B6C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perform a review of records at least annually to ensure that any records no longer required are securely disposed of</w:t>
      </w:r>
      <w:r w:rsidR="00B7794E" w:rsidRPr="00AA5A4F">
        <w:rPr>
          <w:rFonts w:ascii="Tahoma" w:hAnsi="Tahoma" w:cs="Tahoma"/>
        </w:rPr>
        <w:t xml:space="preserve">. Automated deletion should be applied where necessary for any electronic records that do not require a manual review. </w:t>
      </w:r>
    </w:p>
    <w:p w14:paraId="716722AE" w14:textId="265A3A46" w:rsidR="00F53FF6" w:rsidRPr="00AA5A4F" w:rsidRDefault="00D527D0" w:rsidP="00065EA1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7.6</w:t>
      </w:r>
      <w:r w:rsidR="001D7206" w:rsidRPr="00AA5A4F">
        <w:rPr>
          <w:rFonts w:ascii="Tahoma" w:hAnsi="Tahoma" w:cs="Tahoma"/>
          <w:b/>
          <w:bCs/>
          <w:color w:val="1F4E79" w:themeColor="accent5" w:themeShade="80"/>
        </w:rPr>
        <w:t xml:space="preserve">: </w:t>
      </w:r>
      <w:r w:rsidR="00F53FF6" w:rsidRPr="00AA5A4F">
        <w:rPr>
          <w:rFonts w:ascii="Tahoma" w:hAnsi="Tahoma" w:cs="Tahoma"/>
          <w:b/>
          <w:bCs/>
          <w:color w:val="1F4E79" w:themeColor="accent5" w:themeShade="80"/>
          <w:shd w:val="clear" w:color="auto" w:fill="FFFFFF"/>
          <w:lang w:val="en-US"/>
        </w:rPr>
        <w:t>Processed in a manner that ensures its integrity, security, and confidentiality.</w:t>
      </w:r>
    </w:p>
    <w:p w14:paraId="21D74B3F" w14:textId="70B79B5B" w:rsidR="00092D8E" w:rsidRPr="00AA5A4F" w:rsidRDefault="008C4860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ensure that adequate contr</w:t>
      </w:r>
      <w:r w:rsidR="00044322" w:rsidRPr="00AA5A4F">
        <w:rPr>
          <w:rFonts w:ascii="Tahoma" w:hAnsi="Tahoma" w:cs="Tahoma"/>
        </w:rPr>
        <w:t>ol measures are in place to protect the integrity and confidentiality of the personal data that we process</w:t>
      </w:r>
      <w:r w:rsidR="00665A0A" w:rsidRPr="00AA5A4F">
        <w:rPr>
          <w:rFonts w:ascii="Tahoma" w:hAnsi="Tahoma" w:cs="Tahoma"/>
        </w:rPr>
        <w:t xml:space="preserve"> in both physical and electronic formats. </w:t>
      </w:r>
      <w:r w:rsidR="00F47FE0" w:rsidRPr="00AA5A4F">
        <w:rPr>
          <w:rFonts w:ascii="Tahoma" w:hAnsi="Tahoma" w:cs="Tahoma"/>
        </w:rPr>
        <w:t xml:space="preserve">Security is a vital element in </w:t>
      </w:r>
      <w:r w:rsidR="00C128EE" w:rsidRPr="00AA5A4F">
        <w:rPr>
          <w:rFonts w:ascii="Tahoma" w:hAnsi="Tahoma" w:cs="Tahoma"/>
        </w:rPr>
        <w:t xml:space="preserve">our </w:t>
      </w:r>
      <w:r w:rsidR="00F47FE0" w:rsidRPr="00AA5A4F">
        <w:rPr>
          <w:rFonts w:ascii="Tahoma" w:hAnsi="Tahoma" w:cs="Tahoma"/>
        </w:rPr>
        <w:t xml:space="preserve">approach to data protection and high standards are achieved </w:t>
      </w:r>
      <w:r w:rsidR="00354529" w:rsidRPr="00AA5A4F">
        <w:rPr>
          <w:rFonts w:ascii="Tahoma" w:hAnsi="Tahoma" w:cs="Tahoma"/>
        </w:rPr>
        <w:t xml:space="preserve">by the following </w:t>
      </w:r>
      <w:r w:rsidR="009679C3" w:rsidRPr="00AA5A4F">
        <w:rPr>
          <w:rFonts w:ascii="Tahoma" w:hAnsi="Tahoma" w:cs="Tahoma"/>
        </w:rPr>
        <w:t>key control</w:t>
      </w:r>
      <w:r w:rsidR="00CB6AF7" w:rsidRPr="00AA5A4F">
        <w:rPr>
          <w:rFonts w:ascii="Tahoma" w:hAnsi="Tahoma" w:cs="Tahoma"/>
        </w:rPr>
        <w:t xml:space="preserve"> </w:t>
      </w:r>
      <w:r w:rsidR="00354529" w:rsidRPr="00AA5A4F">
        <w:rPr>
          <w:rFonts w:ascii="Tahoma" w:hAnsi="Tahoma" w:cs="Tahoma"/>
        </w:rPr>
        <w:t>methods:</w:t>
      </w:r>
    </w:p>
    <w:p w14:paraId="634F6205" w14:textId="0DB0DE84" w:rsidR="00181F5B" w:rsidRPr="00AA5A4F" w:rsidRDefault="00DD6457" w:rsidP="00DD645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Ensuring a clear desk at all times</w:t>
      </w:r>
      <w:r w:rsidR="0030712B" w:rsidRPr="00AA5A4F">
        <w:rPr>
          <w:rFonts w:ascii="Tahoma" w:hAnsi="Tahoma" w:cs="Tahoma"/>
        </w:rPr>
        <w:t xml:space="preserve">; </w:t>
      </w:r>
      <w:r w:rsidR="00181F5B" w:rsidRPr="00AA5A4F">
        <w:rPr>
          <w:rFonts w:ascii="Tahoma" w:hAnsi="Tahoma" w:cs="Tahoma"/>
        </w:rPr>
        <w:t>documents and data storing devices such as laptops, mobile phones and tablets should not be left unattended</w:t>
      </w:r>
      <w:r w:rsidR="005B2E9B" w:rsidRPr="00AA5A4F">
        <w:rPr>
          <w:rFonts w:ascii="Tahoma" w:hAnsi="Tahoma" w:cs="Tahoma"/>
        </w:rPr>
        <w:t xml:space="preserve">; routine </w:t>
      </w:r>
      <w:proofErr w:type="spellStart"/>
      <w:r w:rsidR="005B2E9B" w:rsidRPr="00AA5A4F">
        <w:rPr>
          <w:rFonts w:ascii="Tahoma" w:hAnsi="Tahoma" w:cs="Tahoma"/>
        </w:rPr>
        <w:t>walkaround</w:t>
      </w:r>
      <w:proofErr w:type="spellEnd"/>
      <w:r w:rsidR="005B2E9B" w:rsidRPr="00AA5A4F">
        <w:rPr>
          <w:rFonts w:ascii="Tahoma" w:hAnsi="Tahoma" w:cs="Tahoma"/>
        </w:rPr>
        <w:t xml:space="preserve"> checks are made</w:t>
      </w:r>
      <w:r w:rsidR="00170C1A" w:rsidRPr="00AA5A4F">
        <w:rPr>
          <w:rFonts w:ascii="Tahoma" w:hAnsi="Tahoma" w:cs="Tahoma"/>
        </w:rPr>
        <w:t xml:space="preserve"> to assess compliance. </w:t>
      </w:r>
    </w:p>
    <w:p w14:paraId="4CD6C9BC" w14:textId="30B1A3AD" w:rsidR="00006C9C" w:rsidRPr="00AA5A4F" w:rsidRDefault="00006C9C" w:rsidP="00DD645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Physical records and devices </w:t>
      </w:r>
      <w:r w:rsidR="009A7AB6" w:rsidRPr="00AA5A4F">
        <w:rPr>
          <w:rFonts w:ascii="Tahoma" w:hAnsi="Tahoma" w:cs="Tahoma"/>
        </w:rPr>
        <w:t>to</w:t>
      </w:r>
      <w:r w:rsidRPr="00AA5A4F">
        <w:rPr>
          <w:rFonts w:ascii="Tahoma" w:hAnsi="Tahoma" w:cs="Tahoma"/>
        </w:rPr>
        <w:t xml:space="preserve"> be kept in locked cabinets with key access strictly limited. </w:t>
      </w:r>
    </w:p>
    <w:p w14:paraId="5069D976" w14:textId="4F753447" w:rsidR="00006C9C" w:rsidRPr="00AA5A4F" w:rsidRDefault="00006C9C" w:rsidP="00DD645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Auto lock activated on all devices and </w:t>
      </w:r>
      <w:r w:rsidR="00056BB7" w:rsidRPr="00AA5A4F">
        <w:rPr>
          <w:rFonts w:ascii="Tahoma" w:hAnsi="Tahoma" w:cs="Tahoma"/>
        </w:rPr>
        <w:t xml:space="preserve">screens locked </w:t>
      </w:r>
      <w:r w:rsidR="00C23E16" w:rsidRPr="00AA5A4F">
        <w:rPr>
          <w:rFonts w:ascii="Tahoma" w:hAnsi="Tahoma" w:cs="Tahoma"/>
        </w:rPr>
        <w:t>if a staff member leaves their workspace.</w:t>
      </w:r>
    </w:p>
    <w:p w14:paraId="11245DB7" w14:textId="4AB750E3" w:rsidR="00C23E16" w:rsidRPr="00AA5A4F" w:rsidRDefault="00C23E16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 full</w:t>
      </w:r>
      <w:r w:rsidR="009A7AB6" w:rsidRPr="00AA5A4F">
        <w:rPr>
          <w:rFonts w:ascii="Tahoma" w:hAnsi="Tahoma" w:cs="Tahoma"/>
        </w:rPr>
        <w:t xml:space="preserve"> and up to date</w:t>
      </w:r>
      <w:r w:rsidRPr="00AA5A4F">
        <w:rPr>
          <w:rFonts w:ascii="Tahoma" w:hAnsi="Tahoma" w:cs="Tahoma"/>
        </w:rPr>
        <w:t xml:space="preserve"> asset </w:t>
      </w:r>
      <w:r w:rsidR="009A7AB6" w:rsidRPr="00AA5A4F">
        <w:rPr>
          <w:rFonts w:ascii="Tahoma" w:hAnsi="Tahoma" w:cs="Tahoma"/>
        </w:rPr>
        <w:t xml:space="preserve">and software register to </w:t>
      </w:r>
      <w:r w:rsidR="00C458D7" w:rsidRPr="00AA5A4F">
        <w:rPr>
          <w:rFonts w:ascii="Tahoma" w:hAnsi="Tahoma" w:cs="Tahoma"/>
        </w:rPr>
        <w:t xml:space="preserve">map out where data is stored that includes a log of devices / records that are taken off site. </w:t>
      </w:r>
    </w:p>
    <w:p w14:paraId="201C777E" w14:textId="000A04AD" w:rsidR="00C458D7" w:rsidRPr="00AA5A4F" w:rsidRDefault="00C458D7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Access controls in place on all records to ensure </w:t>
      </w:r>
      <w:r w:rsidR="00D726F8" w:rsidRPr="00AA5A4F">
        <w:rPr>
          <w:rFonts w:ascii="Tahoma" w:hAnsi="Tahoma" w:cs="Tahoma"/>
        </w:rPr>
        <w:t xml:space="preserve">staff only access the records they need to perform their roles. </w:t>
      </w:r>
    </w:p>
    <w:p w14:paraId="17E3EE46" w14:textId="4C394B79" w:rsidR="00330BB3" w:rsidRPr="00AA5A4F" w:rsidRDefault="00330BB3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User accounts and devices </w:t>
      </w:r>
      <w:r w:rsidR="0034543F" w:rsidRPr="00AA5A4F">
        <w:rPr>
          <w:rFonts w:ascii="Tahoma" w:hAnsi="Tahoma" w:cs="Tahoma"/>
        </w:rPr>
        <w:t>issued to individual staff members will not be shared with other users</w:t>
      </w:r>
      <w:r w:rsidR="00B117FC" w:rsidRPr="00AA5A4F">
        <w:rPr>
          <w:rFonts w:ascii="Tahoma" w:hAnsi="Tahoma" w:cs="Tahoma"/>
        </w:rPr>
        <w:t>.</w:t>
      </w:r>
    </w:p>
    <w:p w14:paraId="27434A37" w14:textId="46FD9F7E" w:rsidR="00B117FC" w:rsidRPr="00AA5A4F" w:rsidRDefault="00B117FC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Passwords changed on a routine basis and </w:t>
      </w:r>
      <w:r w:rsidR="00A7490D" w:rsidRPr="00AA5A4F">
        <w:rPr>
          <w:rFonts w:ascii="Tahoma" w:hAnsi="Tahoma" w:cs="Tahoma"/>
        </w:rPr>
        <w:t xml:space="preserve">must contain a combination of letters, numbers and special characters; multi-factor authentication will be utilised where available. </w:t>
      </w:r>
    </w:p>
    <w:p w14:paraId="7A041970" w14:textId="2459D618" w:rsidR="003C18AC" w:rsidRPr="00AA5A4F" w:rsidRDefault="00061C94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>A process to ensure all visitors to site are effectively managed and not permitted entry without an ID badge and DBS checks where necessary.</w:t>
      </w:r>
    </w:p>
    <w:p w14:paraId="67DF5782" w14:textId="0328F871" w:rsidR="00061C94" w:rsidRPr="00AA5A4F" w:rsidRDefault="00061C94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Staff receive routine training</w:t>
      </w:r>
      <w:r w:rsidR="006A7077" w:rsidRPr="00AA5A4F">
        <w:rPr>
          <w:rFonts w:ascii="Tahoma" w:hAnsi="Tahoma" w:cs="Tahoma"/>
        </w:rPr>
        <w:t xml:space="preserve"> on data protection and security</w:t>
      </w:r>
      <w:r w:rsidR="00003DAE" w:rsidRPr="00AA5A4F">
        <w:rPr>
          <w:rFonts w:ascii="Tahoma" w:hAnsi="Tahoma" w:cs="Tahoma"/>
        </w:rPr>
        <w:t>, sign confidentiality</w:t>
      </w:r>
      <w:r w:rsidR="00CB6AF7" w:rsidRPr="00AA5A4F">
        <w:rPr>
          <w:rFonts w:ascii="Tahoma" w:hAnsi="Tahoma" w:cs="Tahoma"/>
        </w:rPr>
        <w:t xml:space="preserve"> and acceptable use</w:t>
      </w:r>
      <w:r w:rsidR="00003DAE" w:rsidRPr="00AA5A4F">
        <w:rPr>
          <w:rFonts w:ascii="Tahoma" w:hAnsi="Tahoma" w:cs="Tahoma"/>
        </w:rPr>
        <w:t xml:space="preserve"> agreements and</w:t>
      </w:r>
      <w:r w:rsidR="006A7077" w:rsidRPr="00AA5A4F">
        <w:rPr>
          <w:rFonts w:ascii="Tahoma" w:hAnsi="Tahoma" w:cs="Tahoma"/>
        </w:rPr>
        <w:t xml:space="preserve"> partake in DBS checks. </w:t>
      </w:r>
    </w:p>
    <w:p w14:paraId="074762AD" w14:textId="1BDD6CA9" w:rsidR="006A7077" w:rsidRPr="00AA5A4F" w:rsidRDefault="006A7077" w:rsidP="00C23E16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Access to records</w:t>
      </w:r>
      <w:r w:rsidR="00F45C1E" w:rsidRPr="00AA5A4F">
        <w:rPr>
          <w:rFonts w:ascii="Tahoma" w:hAnsi="Tahoma" w:cs="Tahoma"/>
        </w:rPr>
        <w:t xml:space="preserve"> and user accounts is to be removed without undue delay if a staff member leaves their employment</w:t>
      </w:r>
      <w:r w:rsidR="00CD55F6" w:rsidRPr="00AA5A4F">
        <w:rPr>
          <w:rFonts w:ascii="Tahoma" w:hAnsi="Tahoma" w:cs="Tahoma"/>
        </w:rPr>
        <w:t xml:space="preserve">; an exit checklist is in place. </w:t>
      </w:r>
    </w:p>
    <w:p w14:paraId="18C3B5C0" w14:textId="27859F75" w:rsidR="00C23E16" w:rsidRPr="00AA5A4F" w:rsidRDefault="00C24DCF" w:rsidP="006D26E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Compliance checks and ‘Data Protection Impact Assessments</w:t>
      </w:r>
      <w:r w:rsidR="00CD5E95" w:rsidRPr="00AA5A4F">
        <w:rPr>
          <w:rFonts w:ascii="Tahoma" w:hAnsi="Tahoma" w:cs="Tahoma"/>
        </w:rPr>
        <w:t>’</w:t>
      </w:r>
      <w:r w:rsidRPr="00AA5A4F">
        <w:rPr>
          <w:rFonts w:ascii="Tahoma" w:hAnsi="Tahoma" w:cs="Tahoma"/>
        </w:rPr>
        <w:t xml:space="preserve"> (DPIA)</w:t>
      </w:r>
      <w:r w:rsidR="00CD5E95" w:rsidRPr="00AA5A4F">
        <w:rPr>
          <w:rFonts w:ascii="Tahoma" w:hAnsi="Tahoma" w:cs="Tahoma"/>
        </w:rPr>
        <w:t xml:space="preserve"> where necessary performed on data processing suppliers. </w:t>
      </w:r>
    </w:p>
    <w:p w14:paraId="43881A6A" w14:textId="3F8AA592" w:rsidR="00092D8E" w:rsidRPr="00AA5A4F" w:rsidRDefault="00170C1A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monitor compliance checks with the above control measures by performing regular audits on security</w:t>
      </w:r>
      <w:r w:rsidR="00FD4F83" w:rsidRPr="00AA5A4F">
        <w:rPr>
          <w:rFonts w:ascii="Tahoma" w:hAnsi="Tahoma" w:cs="Tahoma"/>
        </w:rPr>
        <w:t xml:space="preserve"> which includes:</w:t>
      </w:r>
    </w:p>
    <w:p w14:paraId="543D8130" w14:textId="7177BA57" w:rsidR="00FD4F83" w:rsidRPr="00AA5A4F" w:rsidRDefault="00FA33CA" w:rsidP="00FD4F8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Routine </w:t>
      </w:r>
      <w:proofErr w:type="spellStart"/>
      <w:r w:rsidRPr="00AA5A4F">
        <w:rPr>
          <w:rFonts w:ascii="Tahoma" w:hAnsi="Tahoma" w:cs="Tahoma"/>
        </w:rPr>
        <w:t>w</w:t>
      </w:r>
      <w:r w:rsidR="00FD4F83" w:rsidRPr="00AA5A4F">
        <w:rPr>
          <w:rFonts w:ascii="Tahoma" w:hAnsi="Tahoma" w:cs="Tahoma"/>
        </w:rPr>
        <w:t>alkaround</w:t>
      </w:r>
      <w:proofErr w:type="spellEnd"/>
      <w:r w:rsidR="00FD4F83" w:rsidRPr="00AA5A4F">
        <w:rPr>
          <w:rFonts w:ascii="Tahoma" w:hAnsi="Tahoma" w:cs="Tahoma"/>
        </w:rPr>
        <w:t xml:space="preserve"> checks on a departmental level t</w:t>
      </w:r>
      <w:r w:rsidRPr="00AA5A4F">
        <w:rPr>
          <w:rFonts w:ascii="Tahoma" w:hAnsi="Tahoma" w:cs="Tahoma"/>
        </w:rPr>
        <w:t>o identify any areas of non-compliance</w:t>
      </w:r>
      <w:r w:rsidR="00EB656C" w:rsidRPr="00AA5A4F">
        <w:rPr>
          <w:rFonts w:ascii="Tahoma" w:hAnsi="Tahoma" w:cs="Tahoma"/>
        </w:rPr>
        <w:t>.</w:t>
      </w:r>
    </w:p>
    <w:p w14:paraId="0E3F5482" w14:textId="7A2B8754" w:rsidR="00EB656C" w:rsidRPr="00AA5A4F" w:rsidRDefault="00B0285D" w:rsidP="00FD4F8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Annual audit performed by the DPO to assess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>’s com</w:t>
      </w:r>
      <w:r w:rsidR="00931AB3" w:rsidRPr="00AA5A4F">
        <w:rPr>
          <w:rFonts w:ascii="Tahoma" w:hAnsi="Tahoma" w:cs="Tahoma"/>
        </w:rPr>
        <w:t>pliance with the principles of the UK-GDPR; a report will be provided.</w:t>
      </w:r>
    </w:p>
    <w:p w14:paraId="4BEABAF6" w14:textId="03E10C03" w:rsidR="00931AB3" w:rsidRPr="00AA5A4F" w:rsidRDefault="00D85C5A" w:rsidP="00FD4F8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Regular gap analysis and monitoring </w:t>
      </w:r>
      <w:r w:rsidR="00F13E37" w:rsidRPr="00AA5A4F">
        <w:rPr>
          <w:rFonts w:ascii="Tahoma" w:hAnsi="Tahoma" w:cs="Tahoma"/>
        </w:rPr>
        <w:t xml:space="preserve">on </w:t>
      </w:r>
      <w:r w:rsidR="00AD11CF" w:rsidRPr="00AA5A4F">
        <w:rPr>
          <w:rFonts w:ascii="Tahoma" w:hAnsi="Tahoma" w:cs="Tahoma"/>
        </w:rPr>
        <w:t>school</w:t>
      </w:r>
      <w:r w:rsidR="00BB480B" w:rsidRPr="00AA5A4F">
        <w:rPr>
          <w:rFonts w:ascii="Tahoma" w:hAnsi="Tahoma" w:cs="Tahoma"/>
        </w:rPr>
        <w:t xml:space="preserve"> systems </w:t>
      </w:r>
      <w:r w:rsidRPr="00AA5A4F">
        <w:rPr>
          <w:rFonts w:ascii="Tahoma" w:hAnsi="Tahoma" w:cs="Tahoma"/>
        </w:rPr>
        <w:t>performed by the ICT department(s) to highlight any gaps in</w:t>
      </w:r>
      <w:r w:rsidR="00F13E37" w:rsidRPr="00AA5A4F">
        <w:rPr>
          <w:rFonts w:ascii="Tahoma" w:hAnsi="Tahoma" w:cs="Tahoma"/>
        </w:rPr>
        <w:t xml:space="preserve"> security</w:t>
      </w:r>
      <w:r w:rsidR="00FB2F33" w:rsidRPr="00AA5A4F">
        <w:rPr>
          <w:rFonts w:ascii="Tahoma" w:hAnsi="Tahoma" w:cs="Tahoma"/>
        </w:rPr>
        <w:t xml:space="preserve">. </w:t>
      </w:r>
    </w:p>
    <w:p w14:paraId="5EC8513F" w14:textId="33A42C21" w:rsidR="00B458DA" w:rsidRPr="00AA5A4F" w:rsidRDefault="00FB2F33" w:rsidP="0065377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External audits performed at intervals</w:t>
      </w:r>
      <w:r w:rsidR="00052ADF" w:rsidRPr="00AA5A4F">
        <w:rPr>
          <w:rFonts w:ascii="Tahoma" w:hAnsi="Tahoma" w:cs="Tahoma"/>
        </w:rPr>
        <w:t xml:space="preserve">. </w:t>
      </w:r>
    </w:p>
    <w:p w14:paraId="3DD28C93" w14:textId="7B44FD82" w:rsidR="005F547F" w:rsidRPr="00AA5A4F" w:rsidRDefault="00CC5550" w:rsidP="00CC5550">
      <w:pPr>
        <w:pStyle w:val="Heading1"/>
        <w:rPr>
          <w:rFonts w:ascii="Tahoma" w:hAnsi="Tahoma" w:cs="Tahoma"/>
          <w:b/>
          <w:bCs/>
          <w:color w:val="1F4E79" w:themeColor="accent5" w:themeShade="80"/>
          <w:sz w:val="22"/>
          <w:szCs w:val="22"/>
        </w:rPr>
      </w:pPr>
      <w:bookmarkStart w:id="8" w:name="_Toc138771622"/>
      <w:bookmarkStart w:id="9" w:name="_Toc147413866"/>
      <w:r w:rsidRPr="00AA5A4F">
        <w:rPr>
          <w:rFonts w:ascii="Tahoma" w:hAnsi="Tahoma" w:cs="Tahoma"/>
          <w:b/>
          <w:bCs/>
          <w:color w:val="1F4E79" w:themeColor="accent5" w:themeShade="80"/>
          <w:sz w:val="22"/>
          <w:szCs w:val="22"/>
        </w:rPr>
        <w:t>7.7</w:t>
      </w:r>
      <w:r w:rsidR="005C47BB" w:rsidRPr="00AA5A4F">
        <w:rPr>
          <w:rFonts w:ascii="Tahoma" w:hAnsi="Tahoma" w:cs="Tahoma"/>
          <w:b/>
          <w:bCs/>
          <w:color w:val="1F4E79" w:themeColor="accent5" w:themeShade="80"/>
          <w:sz w:val="22"/>
          <w:szCs w:val="22"/>
        </w:rPr>
        <w:t>: Accountability</w:t>
      </w:r>
      <w:bookmarkEnd w:id="8"/>
      <w:bookmarkEnd w:id="9"/>
    </w:p>
    <w:p w14:paraId="494238EA" w14:textId="77777777" w:rsidR="004C739F" w:rsidRPr="00AA5A4F" w:rsidRDefault="004C739F" w:rsidP="00065EA1">
      <w:pPr>
        <w:jc w:val="both"/>
        <w:rPr>
          <w:rFonts w:ascii="Tahoma" w:hAnsi="Tahoma" w:cs="Tahoma"/>
        </w:rPr>
      </w:pPr>
    </w:p>
    <w:p w14:paraId="18191FF7" w14:textId="0A2F0793" w:rsidR="004804BC" w:rsidRPr="00AA5A4F" w:rsidRDefault="004804BC" w:rsidP="00065EA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Accountability is the overarching principle of the UK-GDPR and requires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to demonstrate how it complies with the </w:t>
      </w:r>
      <w:r w:rsidR="00C23AB7" w:rsidRPr="00AA5A4F">
        <w:rPr>
          <w:rFonts w:ascii="Tahoma" w:hAnsi="Tahoma" w:cs="Tahoma"/>
        </w:rPr>
        <w:t xml:space="preserve">six core principles. The </w:t>
      </w:r>
      <w:r w:rsidR="00AD11CF" w:rsidRPr="00AA5A4F">
        <w:rPr>
          <w:rFonts w:ascii="Tahoma" w:hAnsi="Tahoma" w:cs="Tahoma"/>
        </w:rPr>
        <w:t>school</w:t>
      </w:r>
      <w:r w:rsidR="00C23AB7" w:rsidRPr="00AA5A4F">
        <w:rPr>
          <w:rFonts w:ascii="Tahoma" w:hAnsi="Tahoma" w:cs="Tahoma"/>
        </w:rPr>
        <w:t xml:space="preserve"> achieve accountability by:</w:t>
      </w:r>
    </w:p>
    <w:p w14:paraId="603CAF15" w14:textId="72D7CBE8" w:rsidR="00877F24" w:rsidRPr="00AA5A4F" w:rsidRDefault="00877F24" w:rsidP="00877F2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Implementing key data protection policies and procedures</w:t>
      </w:r>
      <w:r w:rsidR="00A90A93" w:rsidRPr="00AA5A4F">
        <w:rPr>
          <w:rFonts w:ascii="Tahoma" w:hAnsi="Tahoma" w:cs="Tahoma"/>
        </w:rPr>
        <w:t xml:space="preserve"> and communicating these with staff</w:t>
      </w:r>
      <w:r w:rsidR="00AD10EE" w:rsidRPr="00AA5A4F">
        <w:rPr>
          <w:rFonts w:ascii="Tahoma" w:hAnsi="Tahoma" w:cs="Tahoma"/>
        </w:rPr>
        <w:t xml:space="preserve"> and other relevant parties.</w:t>
      </w:r>
    </w:p>
    <w:p w14:paraId="105C374C" w14:textId="68D24E30" w:rsidR="00A90A93" w:rsidRPr="00AA5A4F" w:rsidRDefault="004F7F39" w:rsidP="00877F2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Applying the core data protection principles in other key </w:t>
      </w:r>
      <w:r w:rsidR="00302302" w:rsidRPr="00AA5A4F">
        <w:rPr>
          <w:rFonts w:ascii="Tahoma" w:hAnsi="Tahoma" w:cs="Tahoma"/>
        </w:rPr>
        <w:t xml:space="preserve">operational areas of the </w:t>
      </w:r>
      <w:r w:rsidR="00AD11CF" w:rsidRPr="00AA5A4F">
        <w:rPr>
          <w:rFonts w:ascii="Tahoma" w:hAnsi="Tahoma" w:cs="Tahoma"/>
        </w:rPr>
        <w:t>school</w:t>
      </w:r>
      <w:r w:rsidR="00302302" w:rsidRPr="00AA5A4F">
        <w:rPr>
          <w:rFonts w:ascii="Tahoma" w:hAnsi="Tahoma" w:cs="Tahoma"/>
        </w:rPr>
        <w:t xml:space="preserve"> namely; HR,</w:t>
      </w:r>
      <w:r w:rsidR="00DB72FB" w:rsidRPr="00AA5A4F">
        <w:rPr>
          <w:rFonts w:ascii="Tahoma" w:hAnsi="Tahoma" w:cs="Tahoma"/>
        </w:rPr>
        <w:t xml:space="preserve"> Marketing, </w:t>
      </w:r>
      <w:r w:rsidR="00302302" w:rsidRPr="00AA5A4F">
        <w:rPr>
          <w:rFonts w:ascii="Tahoma" w:hAnsi="Tahoma" w:cs="Tahoma"/>
        </w:rPr>
        <w:t>Finance</w:t>
      </w:r>
      <w:r w:rsidR="00DC5C46" w:rsidRPr="00AA5A4F">
        <w:rPr>
          <w:rFonts w:ascii="Tahoma" w:hAnsi="Tahoma" w:cs="Tahoma"/>
        </w:rPr>
        <w:t>, Health &amp; Safety and</w:t>
      </w:r>
      <w:r w:rsidR="003A2D96" w:rsidRPr="00AA5A4F">
        <w:rPr>
          <w:rFonts w:ascii="Tahoma" w:hAnsi="Tahoma" w:cs="Tahoma"/>
        </w:rPr>
        <w:t xml:space="preserve"> Safeguarding.</w:t>
      </w:r>
    </w:p>
    <w:p w14:paraId="0CEC40BD" w14:textId="0F794455" w:rsidR="003A2D96" w:rsidRPr="00AA5A4F" w:rsidRDefault="003A2D96" w:rsidP="00877F2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Keeping a</w:t>
      </w:r>
      <w:r w:rsidR="008335FD" w:rsidRPr="00AA5A4F">
        <w:rPr>
          <w:rFonts w:ascii="Tahoma" w:hAnsi="Tahoma" w:cs="Tahoma"/>
        </w:rPr>
        <w:t>dequate logs of data breaches and reviewing logs on an annual basis to assess areas for improvement</w:t>
      </w:r>
      <w:r w:rsidR="00D07630" w:rsidRPr="00AA5A4F">
        <w:rPr>
          <w:rFonts w:ascii="Tahoma" w:hAnsi="Tahoma" w:cs="Tahoma"/>
        </w:rPr>
        <w:t xml:space="preserve">. </w:t>
      </w:r>
    </w:p>
    <w:p w14:paraId="24D2782E" w14:textId="56C31864" w:rsidR="00D07630" w:rsidRPr="00AA5A4F" w:rsidRDefault="00D07630" w:rsidP="00877F2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Keeping </w:t>
      </w:r>
      <w:r w:rsidR="00C431CB" w:rsidRPr="00AA5A4F">
        <w:rPr>
          <w:rFonts w:ascii="Tahoma" w:hAnsi="Tahoma" w:cs="Tahoma"/>
        </w:rPr>
        <w:t>records of consent, requests regarding the rights of individuals and decision making</w:t>
      </w:r>
      <w:r w:rsidR="00405A19" w:rsidRPr="00AA5A4F">
        <w:rPr>
          <w:rFonts w:ascii="Tahoma" w:hAnsi="Tahoma" w:cs="Tahoma"/>
        </w:rPr>
        <w:t>.</w:t>
      </w:r>
    </w:p>
    <w:p w14:paraId="279D24FE" w14:textId="2E4D43DD" w:rsidR="00405A19" w:rsidRPr="00AA5A4F" w:rsidRDefault="00817EA5" w:rsidP="00877F2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Keeping a ‘record of processing activities’ that clearly outlines</w:t>
      </w:r>
      <w:r w:rsidR="005B1005" w:rsidRPr="00AA5A4F">
        <w:rPr>
          <w:rFonts w:ascii="Tahoma" w:hAnsi="Tahoma" w:cs="Tahoma"/>
        </w:rPr>
        <w:t xml:space="preserve"> an </w:t>
      </w:r>
      <w:r w:rsidR="00676DC8" w:rsidRPr="00AA5A4F">
        <w:rPr>
          <w:rFonts w:ascii="Tahoma" w:hAnsi="Tahoma" w:cs="Tahoma"/>
        </w:rPr>
        <w:t>up-to-date</w:t>
      </w:r>
      <w:r w:rsidR="005B1005" w:rsidRPr="00AA5A4F">
        <w:rPr>
          <w:rFonts w:ascii="Tahoma" w:hAnsi="Tahoma" w:cs="Tahoma"/>
        </w:rPr>
        <w:t xml:space="preserve"> inventor</w:t>
      </w:r>
      <w:r w:rsidR="00D01FD1" w:rsidRPr="00AA5A4F">
        <w:rPr>
          <w:rFonts w:ascii="Tahoma" w:hAnsi="Tahoma" w:cs="Tahoma"/>
        </w:rPr>
        <w:t xml:space="preserve">y of data, the purposes and lawful bases for processing and key characteristics regarding how that data is managed. </w:t>
      </w:r>
    </w:p>
    <w:p w14:paraId="23E49EA7" w14:textId="135226F4" w:rsidR="00A76EC7" w:rsidRPr="00AA5A4F" w:rsidRDefault="00A76EC7" w:rsidP="00877F2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Implementing data sharing agreements</w:t>
      </w:r>
      <w:r w:rsidR="00236291" w:rsidRPr="00AA5A4F">
        <w:rPr>
          <w:rFonts w:ascii="Tahoma" w:hAnsi="Tahoma" w:cs="Tahoma"/>
        </w:rPr>
        <w:t xml:space="preserve"> and compliance checks on </w:t>
      </w:r>
      <w:r w:rsidR="00E005E8" w:rsidRPr="00AA5A4F">
        <w:rPr>
          <w:rFonts w:ascii="Tahoma" w:hAnsi="Tahoma" w:cs="Tahoma"/>
        </w:rPr>
        <w:t xml:space="preserve">third party Data Processors and Joint Controllers. </w:t>
      </w:r>
    </w:p>
    <w:p w14:paraId="3219D156" w14:textId="0E6DB1AC" w:rsidR="00E03451" w:rsidRPr="00AA5A4F" w:rsidRDefault="008F734F" w:rsidP="00E034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Completing ‘Data Protection Impact Assessments’ where necessary on any </w:t>
      </w:r>
      <w:r w:rsidR="00E03451" w:rsidRPr="00AA5A4F">
        <w:rPr>
          <w:rFonts w:ascii="Tahoma" w:hAnsi="Tahoma" w:cs="Tahoma"/>
        </w:rPr>
        <w:t>high-risk</w:t>
      </w:r>
      <w:r w:rsidRPr="00AA5A4F">
        <w:rPr>
          <w:rFonts w:ascii="Tahoma" w:hAnsi="Tahoma" w:cs="Tahoma"/>
        </w:rPr>
        <w:t xml:space="preserve"> data processing areas. </w:t>
      </w:r>
    </w:p>
    <w:p w14:paraId="4ABDF873" w14:textId="77777777" w:rsidR="004C739F" w:rsidRPr="00AA5A4F" w:rsidRDefault="004C739F" w:rsidP="004C739F">
      <w:pPr>
        <w:pStyle w:val="ListParagraph"/>
        <w:jc w:val="both"/>
        <w:rPr>
          <w:rFonts w:ascii="Tahoma" w:hAnsi="Tahoma" w:cs="Tahoma"/>
        </w:rPr>
      </w:pPr>
    </w:p>
    <w:p w14:paraId="056E3FA0" w14:textId="0DC2F538" w:rsidR="00A77C37" w:rsidRPr="00AA5A4F" w:rsidRDefault="00A77C37" w:rsidP="00020B80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10" w:name="_Toc147413867"/>
      <w:r w:rsidRPr="00AA5A4F">
        <w:rPr>
          <w:rFonts w:ascii="Tahoma" w:hAnsi="Tahoma" w:cs="Tahoma"/>
          <w:b/>
          <w:bCs/>
          <w:sz w:val="22"/>
          <w:szCs w:val="22"/>
        </w:rPr>
        <w:t>Data Sharing</w:t>
      </w:r>
      <w:bookmarkEnd w:id="10"/>
    </w:p>
    <w:p w14:paraId="5F0DB48D" w14:textId="77777777" w:rsidR="00A77C37" w:rsidRPr="00AA5A4F" w:rsidRDefault="00A77C37" w:rsidP="00A77C37">
      <w:pPr>
        <w:rPr>
          <w:rFonts w:ascii="Tahoma" w:hAnsi="Tahoma" w:cs="Tahoma"/>
        </w:rPr>
      </w:pPr>
    </w:p>
    <w:p w14:paraId="11C7C704" w14:textId="2E9CA81F" w:rsidR="00A77C37" w:rsidRPr="00AA5A4F" w:rsidRDefault="00BD1404" w:rsidP="00A77C37">
      <w:pPr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share personal data to meet its le</w:t>
      </w:r>
      <w:r w:rsidR="005D6086" w:rsidRPr="00AA5A4F">
        <w:rPr>
          <w:rFonts w:ascii="Tahoma" w:hAnsi="Tahoma" w:cs="Tahoma"/>
        </w:rPr>
        <w:t xml:space="preserve">gal and operational obligations as an employer and education provider. </w:t>
      </w:r>
      <w:r w:rsidR="0043653A" w:rsidRPr="00AA5A4F">
        <w:rPr>
          <w:rFonts w:ascii="Tahoma" w:hAnsi="Tahoma" w:cs="Tahoma"/>
        </w:rPr>
        <w:t>Routine d</w:t>
      </w:r>
      <w:r w:rsidR="00F16CCA" w:rsidRPr="00AA5A4F">
        <w:rPr>
          <w:rFonts w:ascii="Tahoma" w:hAnsi="Tahoma" w:cs="Tahoma"/>
        </w:rPr>
        <w:t>ata sharing is limited to the following:</w:t>
      </w:r>
    </w:p>
    <w:p w14:paraId="7D10D7A7" w14:textId="0BEEB988" w:rsidR="00F16CCA" w:rsidRPr="00AA5A4F" w:rsidRDefault="00F16CCA" w:rsidP="00F16CC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Statutory data collections submitted to the </w:t>
      </w:r>
      <w:r w:rsidR="0042158B" w:rsidRPr="00AA5A4F">
        <w:rPr>
          <w:rFonts w:ascii="Tahoma" w:hAnsi="Tahoma" w:cs="Tahoma"/>
        </w:rPr>
        <w:t>Local Authority and Department for Education.</w:t>
      </w:r>
    </w:p>
    <w:p w14:paraId="03C1CE2F" w14:textId="5220D455" w:rsidR="0042158B" w:rsidRPr="00AA5A4F" w:rsidRDefault="0042158B" w:rsidP="00F16CC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>Transfers of records between educational settings</w:t>
      </w:r>
      <w:r w:rsidR="007B30C6" w:rsidRPr="00AA5A4F">
        <w:rPr>
          <w:rFonts w:ascii="Tahoma" w:hAnsi="Tahoma" w:cs="Tahoma"/>
        </w:rPr>
        <w:t xml:space="preserve"> that pupils attend.</w:t>
      </w:r>
    </w:p>
    <w:p w14:paraId="37588E49" w14:textId="3C74F64C" w:rsidR="0042158B" w:rsidRPr="00AA5A4F" w:rsidRDefault="007E0635" w:rsidP="00F16CC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Transfers of data to and from the government to meet a legal obligation (HMRC, Funding &amp; Free School Meals </w:t>
      </w:r>
      <w:proofErr w:type="spellStart"/>
      <w:r w:rsidRPr="00AA5A4F">
        <w:rPr>
          <w:rFonts w:ascii="Tahoma" w:hAnsi="Tahoma" w:cs="Tahoma"/>
        </w:rPr>
        <w:t>etc</w:t>
      </w:r>
      <w:proofErr w:type="spellEnd"/>
      <w:r w:rsidRPr="00AA5A4F">
        <w:rPr>
          <w:rFonts w:ascii="Tahoma" w:hAnsi="Tahoma" w:cs="Tahoma"/>
        </w:rPr>
        <w:t>)</w:t>
      </w:r>
    </w:p>
    <w:p w14:paraId="6AF9EF22" w14:textId="615B0CD7" w:rsidR="001C1839" w:rsidRPr="00AA5A4F" w:rsidRDefault="001C1839" w:rsidP="00F16CC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Liaising with </w:t>
      </w:r>
      <w:r w:rsidR="001B08A7" w:rsidRPr="00AA5A4F">
        <w:rPr>
          <w:rFonts w:ascii="Tahoma" w:hAnsi="Tahoma" w:cs="Tahoma"/>
        </w:rPr>
        <w:t xml:space="preserve">or making referrals to </w:t>
      </w:r>
      <w:r w:rsidRPr="00AA5A4F">
        <w:rPr>
          <w:rFonts w:ascii="Tahoma" w:hAnsi="Tahoma" w:cs="Tahoma"/>
        </w:rPr>
        <w:t>third party agencies</w:t>
      </w:r>
      <w:r w:rsidR="00672062" w:rsidRPr="00AA5A4F">
        <w:rPr>
          <w:rFonts w:ascii="Tahoma" w:hAnsi="Tahoma" w:cs="Tahoma"/>
        </w:rPr>
        <w:t xml:space="preserve"> when </w:t>
      </w:r>
      <w:r w:rsidR="003E1A41" w:rsidRPr="00AA5A4F">
        <w:rPr>
          <w:rFonts w:ascii="Tahoma" w:hAnsi="Tahoma" w:cs="Tahoma"/>
        </w:rPr>
        <w:t xml:space="preserve">additional </w:t>
      </w:r>
      <w:r w:rsidR="00672062" w:rsidRPr="00AA5A4F">
        <w:rPr>
          <w:rFonts w:ascii="Tahoma" w:hAnsi="Tahoma" w:cs="Tahoma"/>
        </w:rPr>
        <w:t>support for staff or a pupil is required.</w:t>
      </w:r>
    </w:p>
    <w:p w14:paraId="46819380" w14:textId="7F861FAB" w:rsidR="005C7F85" w:rsidRPr="00AA5A4F" w:rsidRDefault="005C7F85" w:rsidP="00F16CC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A5A4F">
        <w:rPr>
          <w:rFonts w:ascii="Tahoma" w:hAnsi="Tahoma" w:cs="Tahoma"/>
        </w:rPr>
        <w:t>Sharing data with our suppliers</w:t>
      </w:r>
      <w:r w:rsidR="003A55A5" w:rsidRPr="00AA5A4F">
        <w:rPr>
          <w:rFonts w:ascii="Tahoma" w:hAnsi="Tahoma" w:cs="Tahoma"/>
        </w:rPr>
        <w:t xml:space="preserve"> and providers of professional services if it is required to fulfil their services to us</w:t>
      </w:r>
      <w:r w:rsidR="005436E7" w:rsidRPr="00AA5A4F">
        <w:rPr>
          <w:rFonts w:ascii="Tahoma" w:hAnsi="Tahoma" w:cs="Tahoma"/>
        </w:rPr>
        <w:t xml:space="preserve"> (IT, Payroll, Legal Advisors </w:t>
      </w:r>
      <w:proofErr w:type="spellStart"/>
      <w:r w:rsidR="005436E7" w:rsidRPr="00AA5A4F">
        <w:rPr>
          <w:rFonts w:ascii="Tahoma" w:hAnsi="Tahoma" w:cs="Tahoma"/>
        </w:rPr>
        <w:t>etc</w:t>
      </w:r>
      <w:proofErr w:type="spellEnd"/>
      <w:r w:rsidR="005436E7" w:rsidRPr="00AA5A4F">
        <w:rPr>
          <w:rFonts w:ascii="Tahoma" w:hAnsi="Tahoma" w:cs="Tahoma"/>
        </w:rPr>
        <w:t>)</w:t>
      </w:r>
    </w:p>
    <w:p w14:paraId="07C7A335" w14:textId="1ED2AA36" w:rsidR="00510DD8" w:rsidRPr="00AA5A4F" w:rsidRDefault="00510DD8" w:rsidP="00616D52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certain circumstances,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share personal data</w:t>
      </w:r>
      <w:r w:rsidR="00616D52" w:rsidRPr="00AA5A4F">
        <w:rPr>
          <w:rFonts w:ascii="Tahoma" w:hAnsi="Tahoma" w:cs="Tahoma"/>
        </w:rPr>
        <w:t xml:space="preserve"> with law enforcement</w:t>
      </w:r>
      <w:r w:rsidR="00956726" w:rsidRPr="00AA5A4F">
        <w:rPr>
          <w:rFonts w:ascii="Tahoma" w:hAnsi="Tahoma" w:cs="Tahoma"/>
        </w:rPr>
        <w:t>,</w:t>
      </w:r>
      <w:r w:rsidR="00616D52" w:rsidRPr="00AA5A4F">
        <w:rPr>
          <w:rFonts w:ascii="Tahoma" w:hAnsi="Tahoma" w:cs="Tahoma"/>
        </w:rPr>
        <w:t xml:space="preserve"> governing bodies</w:t>
      </w:r>
      <w:r w:rsidR="00956726" w:rsidRPr="00AA5A4F">
        <w:rPr>
          <w:rFonts w:ascii="Tahoma" w:hAnsi="Tahoma" w:cs="Tahoma"/>
        </w:rPr>
        <w:t xml:space="preserve"> and legal entities when required to do so to</w:t>
      </w:r>
      <w:r w:rsidR="00730812" w:rsidRPr="00AA5A4F">
        <w:rPr>
          <w:rFonts w:ascii="Tahoma" w:hAnsi="Tahoma" w:cs="Tahoma"/>
        </w:rPr>
        <w:t xml:space="preserve"> including:</w:t>
      </w:r>
    </w:p>
    <w:p w14:paraId="7A794D36" w14:textId="67878968" w:rsidR="00730812" w:rsidRPr="00AA5A4F" w:rsidRDefault="00730812" w:rsidP="0073081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In the prevention and detection of crime and to apprehend offenders</w:t>
      </w:r>
      <w:r w:rsidR="00D14E7D" w:rsidRPr="00AA5A4F">
        <w:rPr>
          <w:rFonts w:ascii="Tahoma" w:hAnsi="Tahoma" w:cs="Tahoma"/>
        </w:rPr>
        <w:t>.</w:t>
      </w:r>
    </w:p>
    <w:p w14:paraId="409BE5BD" w14:textId="20739B12" w:rsidR="00D14E7D" w:rsidRPr="00AA5A4F" w:rsidRDefault="00D14E7D" w:rsidP="0073081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In connection with legal proceedings</w:t>
      </w:r>
      <w:r w:rsidR="000C3AB2" w:rsidRPr="00AA5A4F">
        <w:rPr>
          <w:rFonts w:ascii="Tahoma" w:hAnsi="Tahoma" w:cs="Tahoma"/>
        </w:rPr>
        <w:t xml:space="preserve"> and claims.</w:t>
      </w:r>
    </w:p>
    <w:p w14:paraId="75E65788" w14:textId="4203FE51" w:rsidR="00D14E7D" w:rsidRPr="00AA5A4F" w:rsidRDefault="00D14E7D" w:rsidP="0073081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 significant safeguarding concern has been identified</w:t>
      </w:r>
      <w:r w:rsidR="00B37762" w:rsidRPr="00AA5A4F">
        <w:rPr>
          <w:rFonts w:ascii="Tahoma" w:hAnsi="Tahoma" w:cs="Tahoma"/>
        </w:rPr>
        <w:t>.</w:t>
      </w:r>
    </w:p>
    <w:p w14:paraId="27A86FB1" w14:textId="5C56E26C" w:rsidR="001233E9" w:rsidRPr="00AA5A4F" w:rsidRDefault="00B37762" w:rsidP="001233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Supporting the emergency services if an accident or incident has occurred.</w:t>
      </w:r>
    </w:p>
    <w:p w14:paraId="3AFD5429" w14:textId="41672D9B" w:rsidR="00562BF8" w:rsidRPr="00AA5A4F" w:rsidRDefault="007816D5" w:rsidP="001233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Supporting an investigation.</w:t>
      </w:r>
    </w:p>
    <w:p w14:paraId="06AF4B5A" w14:textId="34EB1597" w:rsidR="001233E9" w:rsidRPr="00AA5A4F" w:rsidRDefault="001233E9" w:rsidP="001233E9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When sharing information with third parties,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</w:t>
      </w:r>
      <w:r w:rsidR="00A06FE3" w:rsidRPr="00AA5A4F">
        <w:rPr>
          <w:rFonts w:ascii="Tahoma" w:hAnsi="Tahoma" w:cs="Tahoma"/>
        </w:rPr>
        <w:t>:</w:t>
      </w:r>
    </w:p>
    <w:p w14:paraId="735EC2E3" w14:textId="3DB9D5BB" w:rsidR="00F00C2B" w:rsidRPr="00AA5A4F" w:rsidRDefault="00C2554E" w:rsidP="00C2554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Implement data sharing agreements that clearly outline </w:t>
      </w:r>
      <w:r w:rsidR="002E3168" w:rsidRPr="00AA5A4F">
        <w:rPr>
          <w:rFonts w:ascii="Tahoma" w:hAnsi="Tahoma" w:cs="Tahoma"/>
        </w:rPr>
        <w:t>the expectations and responsibilities of each party.</w:t>
      </w:r>
    </w:p>
    <w:p w14:paraId="1EAB5914" w14:textId="3BDD92EA" w:rsidR="002E3168" w:rsidRPr="00AA5A4F" w:rsidRDefault="002E3168" w:rsidP="00C2554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Only share information with third party providers of services if </w:t>
      </w:r>
      <w:r w:rsidR="00CC498A" w:rsidRPr="00AA5A4F">
        <w:rPr>
          <w:rFonts w:ascii="Tahoma" w:hAnsi="Tahoma" w:cs="Tahoma"/>
        </w:rPr>
        <w:t xml:space="preserve">they can guarantee that they comply with data protection law and high standards of security. </w:t>
      </w:r>
    </w:p>
    <w:p w14:paraId="3CE02D54" w14:textId="2703530A" w:rsidR="0037213F" w:rsidRPr="00AA5A4F" w:rsidRDefault="0037213F" w:rsidP="00C2554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Limit the personal data shared to what is absolutely necessary to fulfil the purpose of the data transfer.</w:t>
      </w:r>
    </w:p>
    <w:p w14:paraId="76DB8335" w14:textId="59D149A4" w:rsidR="00712181" w:rsidRPr="00AA5A4F" w:rsidRDefault="00712181" w:rsidP="00C2554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Keep a log of compliance documentation including data sharing agreements, privacy notices and</w:t>
      </w:r>
      <w:r w:rsidR="006A6018" w:rsidRPr="00AA5A4F">
        <w:rPr>
          <w:rFonts w:ascii="Tahoma" w:hAnsi="Tahoma" w:cs="Tahoma"/>
        </w:rPr>
        <w:t xml:space="preserve"> security </w:t>
      </w:r>
      <w:r w:rsidR="005C7D71" w:rsidRPr="00AA5A4F">
        <w:rPr>
          <w:rFonts w:ascii="Tahoma" w:hAnsi="Tahoma" w:cs="Tahoma"/>
        </w:rPr>
        <w:t>questionnaires.</w:t>
      </w:r>
    </w:p>
    <w:p w14:paraId="050C6532" w14:textId="68240703" w:rsidR="005C7D71" w:rsidRPr="00AA5A4F" w:rsidRDefault="005C7D71" w:rsidP="00C2554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Complete DPIA’s on any data transfers that pose a high risk the rights and freedoms of individuals. </w:t>
      </w:r>
    </w:p>
    <w:p w14:paraId="4B48046E" w14:textId="35891B14" w:rsidR="00016613" w:rsidRPr="00AA5A4F" w:rsidRDefault="00016613" w:rsidP="00016613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ask that staff do not share personal data unless the transfer has been approved</w:t>
      </w:r>
      <w:r w:rsidR="001E21FA" w:rsidRPr="00AA5A4F">
        <w:rPr>
          <w:rFonts w:ascii="Tahoma" w:hAnsi="Tahoma" w:cs="Tahoma"/>
        </w:rPr>
        <w:t xml:space="preserve"> by their senior management with support from the DPO where necessary. </w:t>
      </w:r>
    </w:p>
    <w:p w14:paraId="4FF7F157" w14:textId="56228362" w:rsidR="00C07013" w:rsidRPr="00AA5A4F" w:rsidRDefault="00B7707E" w:rsidP="00016613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respect of any personal data that is transferred outside of the United Kingdom,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ensure appropriate safeguards are in place that comply with </w:t>
      </w:r>
      <w:r w:rsidR="00CA5E04" w:rsidRPr="00AA5A4F">
        <w:rPr>
          <w:rFonts w:ascii="Tahoma" w:hAnsi="Tahoma" w:cs="Tahoma"/>
        </w:rPr>
        <w:t xml:space="preserve">data protection legislation. The DPO should be consulted for all transfers of data internationally. </w:t>
      </w:r>
      <w:r w:rsidR="00554FC0" w:rsidRPr="00AA5A4F">
        <w:rPr>
          <w:rFonts w:ascii="Tahoma" w:hAnsi="Tahoma" w:cs="Tahoma"/>
        </w:rPr>
        <w:t xml:space="preserve">Staff should be aware that UK based </w:t>
      </w:r>
      <w:r w:rsidR="002E1723" w:rsidRPr="00AA5A4F">
        <w:rPr>
          <w:rFonts w:ascii="Tahoma" w:hAnsi="Tahoma" w:cs="Tahoma"/>
        </w:rPr>
        <w:t xml:space="preserve">companies may store personal data on international servers. </w:t>
      </w:r>
    </w:p>
    <w:p w14:paraId="6549C971" w14:textId="77777777" w:rsidR="00DB6519" w:rsidRPr="00AA5A4F" w:rsidRDefault="00DB6519" w:rsidP="00016613">
      <w:pPr>
        <w:jc w:val="both"/>
        <w:rPr>
          <w:rFonts w:ascii="Tahoma" w:hAnsi="Tahoma" w:cs="Tahoma"/>
        </w:rPr>
      </w:pPr>
    </w:p>
    <w:p w14:paraId="710454C1" w14:textId="4BC0661C" w:rsidR="00C07013" w:rsidRPr="00AA5A4F" w:rsidRDefault="00344194" w:rsidP="00020B80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11" w:name="_Toc147413868"/>
      <w:r w:rsidRPr="00AA5A4F">
        <w:rPr>
          <w:rFonts w:ascii="Tahoma" w:hAnsi="Tahoma" w:cs="Tahoma"/>
          <w:b/>
          <w:bCs/>
          <w:sz w:val="22"/>
          <w:szCs w:val="22"/>
        </w:rPr>
        <w:t>The Rights of Individuals</w:t>
      </w:r>
      <w:bookmarkEnd w:id="11"/>
    </w:p>
    <w:p w14:paraId="5E2A1434" w14:textId="77777777" w:rsidR="00344194" w:rsidRPr="00AA5A4F" w:rsidRDefault="00344194" w:rsidP="00344194">
      <w:pPr>
        <w:rPr>
          <w:rFonts w:ascii="Tahoma" w:hAnsi="Tahoma" w:cs="Tahoma"/>
        </w:rPr>
      </w:pPr>
    </w:p>
    <w:p w14:paraId="61D77B0B" w14:textId="36E23637" w:rsidR="00344194" w:rsidRPr="00AA5A4F" w:rsidRDefault="003F28E7" w:rsidP="00AE1D93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UK-GDPR sets out 8 rights for Data Subjects that the </w:t>
      </w:r>
      <w:r w:rsidR="00AE1D93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comply with in certain circumstances:</w:t>
      </w:r>
    </w:p>
    <w:p w14:paraId="22FF8A58" w14:textId="77777777" w:rsidR="00AA5A4F" w:rsidRDefault="00AA5A4F" w:rsidP="00344194">
      <w:pPr>
        <w:rPr>
          <w:rFonts w:ascii="Tahoma" w:hAnsi="Tahoma" w:cs="Tahoma"/>
          <w:b/>
          <w:bCs/>
          <w:color w:val="1F4E79" w:themeColor="accent5" w:themeShade="80"/>
        </w:rPr>
      </w:pPr>
    </w:p>
    <w:p w14:paraId="3819B5E7" w14:textId="2B52CFED" w:rsidR="006D7862" w:rsidRPr="00AA5A4F" w:rsidRDefault="00713924" w:rsidP="00344194">
      <w:pPr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6D7862" w:rsidRPr="00AA5A4F">
        <w:rPr>
          <w:rFonts w:ascii="Tahoma" w:hAnsi="Tahoma" w:cs="Tahoma"/>
          <w:b/>
          <w:bCs/>
          <w:color w:val="1F4E79" w:themeColor="accent5" w:themeShade="80"/>
        </w:rPr>
        <w:t>.1: The Right to be Informed</w:t>
      </w:r>
    </w:p>
    <w:p w14:paraId="368FAEF6" w14:textId="6ABBAFC1" w:rsidR="009A7D46" w:rsidRPr="00AA5A4F" w:rsidRDefault="007D76B4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issue ‘Privacy</w:t>
      </w:r>
      <w:r w:rsidR="002D1956" w:rsidRPr="00AA5A4F">
        <w:rPr>
          <w:rFonts w:ascii="Tahoma" w:hAnsi="Tahoma" w:cs="Tahoma"/>
        </w:rPr>
        <w:t xml:space="preserve"> Notices’ to all parties whose data we process</w:t>
      </w:r>
      <w:r w:rsidR="00FD0F82" w:rsidRPr="00AA5A4F">
        <w:rPr>
          <w:rFonts w:ascii="Tahoma" w:hAnsi="Tahoma" w:cs="Tahoma"/>
        </w:rPr>
        <w:t xml:space="preserve">. Privacy Notices </w:t>
      </w:r>
      <w:r w:rsidR="00CC24A4" w:rsidRPr="00AA5A4F">
        <w:rPr>
          <w:rFonts w:ascii="Tahoma" w:hAnsi="Tahoma" w:cs="Tahoma"/>
        </w:rPr>
        <w:t xml:space="preserve">are issued at the start of our relationship with individuals </w:t>
      </w:r>
      <w:r w:rsidR="000F3D00" w:rsidRPr="00AA5A4F">
        <w:rPr>
          <w:rFonts w:ascii="Tahoma" w:hAnsi="Tahoma" w:cs="Tahoma"/>
        </w:rPr>
        <w:t xml:space="preserve">to inform them what data we will collect, how it used and why we need it. </w:t>
      </w:r>
      <w:r w:rsidR="000A2033" w:rsidRPr="00AA5A4F">
        <w:rPr>
          <w:rFonts w:ascii="Tahoma" w:hAnsi="Tahoma" w:cs="Tahoma"/>
        </w:rPr>
        <w:t>We ensure that Privacy Notices are displayed in accessible locations for each party</w:t>
      </w:r>
      <w:r w:rsidR="009A7D46" w:rsidRPr="00AA5A4F">
        <w:rPr>
          <w:rFonts w:ascii="Tahoma" w:hAnsi="Tahoma" w:cs="Tahoma"/>
        </w:rPr>
        <w:t xml:space="preserve"> should they need to access 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9"/>
        <w:gridCol w:w="3003"/>
      </w:tblGrid>
      <w:tr w:rsidR="00F4133E" w:rsidRPr="00AA5A4F" w14:paraId="0406BDBD" w14:textId="77777777" w:rsidTr="00AA5A4F">
        <w:tc>
          <w:tcPr>
            <w:tcW w:w="3080" w:type="dxa"/>
            <w:shd w:val="clear" w:color="auto" w:fill="385623" w:themeFill="accent6" w:themeFillShade="80"/>
          </w:tcPr>
          <w:p w14:paraId="0838A142" w14:textId="479E5F90" w:rsidR="00F4133E" w:rsidRPr="00AA5A4F" w:rsidRDefault="00F4133E" w:rsidP="00CC24A4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AA5A4F">
              <w:rPr>
                <w:rFonts w:ascii="Tahoma" w:hAnsi="Tahoma" w:cs="Tahoma"/>
                <w:b/>
                <w:bCs/>
                <w:color w:val="FFFFFF" w:themeColor="background1"/>
              </w:rPr>
              <w:lastRenderedPageBreak/>
              <w:t>Data Subjects</w:t>
            </w:r>
          </w:p>
        </w:tc>
        <w:tc>
          <w:tcPr>
            <w:tcW w:w="3081" w:type="dxa"/>
            <w:shd w:val="clear" w:color="auto" w:fill="385623" w:themeFill="accent6" w:themeFillShade="80"/>
          </w:tcPr>
          <w:p w14:paraId="7F8F2109" w14:textId="63F169FE" w:rsidR="00F4133E" w:rsidRPr="00AA5A4F" w:rsidRDefault="00F4133E" w:rsidP="00AD5232">
            <w:pPr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AA5A4F">
              <w:rPr>
                <w:rFonts w:ascii="Tahoma" w:hAnsi="Tahoma" w:cs="Tahoma"/>
                <w:b/>
                <w:bCs/>
                <w:color w:val="FFFFFF" w:themeColor="background1"/>
              </w:rPr>
              <w:t>Privacy Notice Issued:</w:t>
            </w:r>
          </w:p>
        </w:tc>
        <w:tc>
          <w:tcPr>
            <w:tcW w:w="3081" w:type="dxa"/>
            <w:shd w:val="clear" w:color="auto" w:fill="385623" w:themeFill="accent6" w:themeFillShade="80"/>
          </w:tcPr>
          <w:p w14:paraId="30F36216" w14:textId="73ECB967" w:rsidR="00F4133E" w:rsidRPr="00AA5A4F" w:rsidRDefault="00C439CF" w:rsidP="00CA1CC7">
            <w:pPr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AA5A4F">
              <w:rPr>
                <w:rFonts w:ascii="Tahoma" w:hAnsi="Tahoma" w:cs="Tahoma"/>
                <w:b/>
                <w:bCs/>
                <w:color w:val="FFFFFF" w:themeColor="background1"/>
              </w:rPr>
              <w:t>Location</w:t>
            </w:r>
          </w:p>
        </w:tc>
      </w:tr>
      <w:tr w:rsidR="00F4133E" w:rsidRPr="00AA5A4F" w14:paraId="5248127B" w14:textId="77777777" w:rsidTr="00F4133E">
        <w:tc>
          <w:tcPr>
            <w:tcW w:w="3080" w:type="dxa"/>
          </w:tcPr>
          <w:p w14:paraId="071A33FF" w14:textId="18DEC520" w:rsidR="00F4133E" w:rsidRPr="00AA5A4F" w:rsidRDefault="00F4133E" w:rsidP="00CC24A4">
            <w:pPr>
              <w:jc w:val="both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Pupils, </w:t>
            </w:r>
            <w:r w:rsidR="007D2797" w:rsidRPr="00AA5A4F">
              <w:rPr>
                <w:rFonts w:ascii="Tahoma" w:hAnsi="Tahoma" w:cs="Tahoma"/>
              </w:rPr>
              <w:t>parents &amp; carers</w:t>
            </w:r>
          </w:p>
        </w:tc>
        <w:tc>
          <w:tcPr>
            <w:tcW w:w="3081" w:type="dxa"/>
          </w:tcPr>
          <w:p w14:paraId="1B6DB79C" w14:textId="48742BC6" w:rsidR="00F4133E" w:rsidRPr="00AA5A4F" w:rsidRDefault="007D2797" w:rsidP="00AD5232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In admissions pack</w:t>
            </w:r>
            <w:r w:rsidR="00C439CF" w:rsidRPr="00AA5A4F">
              <w:rPr>
                <w:rFonts w:ascii="Tahoma" w:hAnsi="Tahoma" w:cs="Tahoma"/>
              </w:rPr>
              <w:t xml:space="preserve"> </w:t>
            </w:r>
          </w:p>
          <w:p w14:paraId="13496594" w14:textId="4B1D0864" w:rsidR="00925D0C" w:rsidRPr="00AA5A4F" w:rsidRDefault="00925D0C" w:rsidP="00AD5232">
            <w:pPr>
              <w:rPr>
                <w:rFonts w:ascii="Tahoma" w:hAnsi="Tahoma" w:cs="Tahoma"/>
              </w:rPr>
            </w:pPr>
          </w:p>
        </w:tc>
        <w:tc>
          <w:tcPr>
            <w:tcW w:w="3081" w:type="dxa"/>
          </w:tcPr>
          <w:p w14:paraId="01CA8B21" w14:textId="6663F9CA" w:rsidR="00F4133E" w:rsidRPr="00AA5A4F" w:rsidRDefault="001E2807" w:rsidP="00CA1CC7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Website</w:t>
            </w:r>
          </w:p>
        </w:tc>
      </w:tr>
      <w:tr w:rsidR="00F4133E" w:rsidRPr="00AA5A4F" w14:paraId="4DED08B9" w14:textId="77777777" w:rsidTr="00F4133E">
        <w:tc>
          <w:tcPr>
            <w:tcW w:w="3080" w:type="dxa"/>
          </w:tcPr>
          <w:p w14:paraId="31F9D9F2" w14:textId="5B02FFDF" w:rsidR="00F4133E" w:rsidRPr="00AA5A4F" w:rsidRDefault="00C439CF" w:rsidP="00CC24A4">
            <w:pPr>
              <w:jc w:val="both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Applicants</w:t>
            </w:r>
          </w:p>
        </w:tc>
        <w:tc>
          <w:tcPr>
            <w:tcW w:w="3081" w:type="dxa"/>
          </w:tcPr>
          <w:p w14:paraId="687047EB" w14:textId="6F8FD3CC" w:rsidR="00F4133E" w:rsidRPr="00AA5A4F" w:rsidRDefault="0001281B" w:rsidP="00AD5232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With application form (a link directing applicants to the relevant website section may be preferable)</w:t>
            </w:r>
          </w:p>
          <w:p w14:paraId="592ADA8D" w14:textId="79E6E866" w:rsidR="00925D0C" w:rsidRPr="00AA5A4F" w:rsidRDefault="00925D0C" w:rsidP="00AD5232">
            <w:pPr>
              <w:rPr>
                <w:rFonts w:ascii="Tahoma" w:hAnsi="Tahoma" w:cs="Tahoma"/>
              </w:rPr>
            </w:pPr>
          </w:p>
        </w:tc>
        <w:tc>
          <w:tcPr>
            <w:tcW w:w="3081" w:type="dxa"/>
          </w:tcPr>
          <w:p w14:paraId="5C0F318E" w14:textId="5333A878" w:rsidR="00F4133E" w:rsidRPr="00AA5A4F" w:rsidRDefault="00C050DD" w:rsidP="00CA1CC7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Website</w:t>
            </w:r>
          </w:p>
        </w:tc>
      </w:tr>
      <w:tr w:rsidR="00F4133E" w:rsidRPr="00AA5A4F" w14:paraId="65581B34" w14:textId="77777777" w:rsidTr="00F4133E">
        <w:tc>
          <w:tcPr>
            <w:tcW w:w="3080" w:type="dxa"/>
          </w:tcPr>
          <w:p w14:paraId="19748FE1" w14:textId="65AB7233" w:rsidR="00F4133E" w:rsidRPr="00AA5A4F" w:rsidRDefault="00C050DD" w:rsidP="00CC24A4">
            <w:pPr>
              <w:jc w:val="both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Staff</w:t>
            </w:r>
          </w:p>
        </w:tc>
        <w:tc>
          <w:tcPr>
            <w:tcW w:w="3081" w:type="dxa"/>
          </w:tcPr>
          <w:p w14:paraId="27C06915" w14:textId="7BBD2394" w:rsidR="00F4133E" w:rsidRPr="00AA5A4F" w:rsidRDefault="00C050DD" w:rsidP="00AD5232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In induction pack </w:t>
            </w:r>
          </w:p>
        </w:tc>
        <w:tc>
          <w:tcPr>
            <w:tcW w:w="3081" w:type="dxa"/>
          </w:tcPr>
          <w:p w14:paraId="1DD951CA" w14:textId="77777777" w:rsidR="00F4133E" w:rsidRPr="00AA5A4F" w:rsidRDefault="00AD5232" w:rsidP="00CA1CC7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Staff Handbook or Shared Staff Policy Area.</w:t>
            </w:r>
            <w:r w:rsidR="005B2DFF" w:rsidRPr="00AA5A4F">
              <w:rPr>
                <w:rFonts w:ascii="Tahoma" w:hAnsi="Tahoma" w:cs="Tahoma"/>
              </w:rPr>
              <w:t xml:space="preserve"> </w:t>
            </w:r>
          </w:p>
          <w:p w14:paraId="1B8C02E7" w14:textId="48EEFE19" w:rsidR="00CA1CC7" w:rsidRPr="00AA5A4F" w:rsidRDefault="00CA1CC7" w:rsidP="00CA1CC7">
            <w:pPr>
              <w:rPr>
                <w:rFonts w:ascii="Tahoma" w:hAnsi="Tahoma" w:cs="Tahoma"/>
              </w:rPr>
            </w:pPr>
          </w:p>
        </w:tc>
      </w:tr>
      <w:tr w:rsidR="00F4133E" w:rsidRPr="00AA5A4F" w14:paraId="577CCFA6" w14:textId="77777777" w:rsidTr="00F4133E">
        <w:tc>
          <w:tcPr>
            <w:tcW w:w="3080" w:type="dxa"/>
          </w:tcPr>
          <w:p w14:paraId="00187814" w14:textId="536CE291" w:rsidR="00F4133E" w:rsidRPr="00AA5A4F" w:rsidRDefault="00AD5232" w:rsidP="00CC24A4">
            <w:pPr>
              <w:jc w:val="both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Governors </w:t>
            </w:r>
            <w:r w:rsidR="00396C0D" w:rsidRPr="00AA5A4F">
              <w:rPr>
                <w:rFonts w:ascii="Tahoma" w:hAnsi="Tahoma" w:cs="Tahoma"/>
              </w:rPr>
              <w:t>&amp; volunteers</w:t>
            </w:r>
          </w:p>
        </w:tc>
        <w:tc>
          <w:tcPr>
            <w:tcW w:w="3081" w:type="dxa"/>
          </w:tcPr>
          <w:p w14:paraId="45C3571B" w14:textId="2B1286AC" w:rsidR="00F4133E" w:rsidRPr="00AA5A4F" w:rsidRDefault="00E81BB3" w:rsidP="00AD5232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In induction pack </w:t>
            </w:r>
          </w:p>
        </w:tc>
        <w:tc>
          <w:tcPr>
            <w:tcW w:w="3081" w:type="dxa"/>
          </w:tcPr>
          <w:p w14:paraId="101BE91F" w14:textId="77777777" w:rsidR="00F4133E" w:rsidRPr="00AA5A4F" w:rsidRDefault="005B2DFF" w:rsidP="00CA1CC7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Shared </w:t>
            </w:r>
            <w:proofErr w:type="spellStart"/>
            <w:r w:rsidR="00785D17" w:rsidRPr="00AA5A4F">
              <w:rPr>
                <w:rFonts w:ascii="Tahoma" w:hAnsi="Tahoma" w:cs="Tahoma"/>
              </w:rPr>
              <w:t>Gov</w:t>
            </w:r>
            <w:proofErr w:type="spellEnd"/>
            <w:r w:rsidR="00785D17" w:rsidRPr="00AA5A4F">
              <w:rPr>
                <w:rFonts w:ascii="Tahoma" w:hAnsi="Tahoma" w:cs="Tahoma"/>
              </w:rPr>
              <w:t xml:space="preserve"> / Volunteer </w:t>
            </w:r>
            <w:r w:rsidR="00E800D1" w:rsidRPr="00AA5A4F">
              <w:rPr>
                <w:rFonts w:ascii="Tahoma" w:hAnsi="Tahoma" w:cs="Tahoma"/>
              </w:rPr>
              <w:t>Policy Area.</w:t>
            </w:r>
          </w:p>
          <w:p w14:paraId="71F1775B" w14:textId="553E499C" w:rsidR="00CA1CC7" w:rsidRPr="00AA5A4F" w:rsidRDefault="00CA1CC7" w:rsidP="00CA1CC7">
            <w:pPr>
              <w:rPr>
                <w:rFonts w:ascii="Tahoma" w:hAnsi="Tahoma" w:cs="Tahoma"/>
              </w:rPr>
            </w:pPr>
          </w:p>
        </w:tc>
      </w:tr>
      <w:tr w:rsidR="00F4133E" w:rsidRPr="00AA5A4F" w14:paraId="700EAB71" w14:textId="77777777" w:rsidTr="00F4133E">
        <w:tc>
          <w:tcPr>
            <w:tcW w:w="3080" w:type="dxa"/>
          </w:tcPr>
          <w:p w14:paraId="6A36FB3A" w14:textId="00CEA401" w:rsidR="00F4133E" w:rsidRPr="00AA5A4F" w:rsidRDefault="00694606" w:rsidP="00CC24A4">
            <w:pPr>
              <w:jc w:val="both"/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Visitors </w:t>
            </w:r>
          </w:p>
        </w:tc>
        <w:tc>
          <w:tcPr>
            <w:tcW w:w="3081" w:type="dxa"/>
          </w:tcPr>
          <w:p w14:paraId="2AB6EAB5" w14:textId="77777777" w:rsidR="00F4133E" w:rsidRPr="00AA5A4F" w:rsidRDefault="002242BA" w:rsidP="00AD5232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>Notice in reception about where privacy information can be found.</w:t>
            </w:r>
          </w:p>
          <w:p w14:paraId="5A50DDCC" w14:textId="1EEC417B" w:rsidR="00CA1CC7" w:rsidRPr="00AA5A4F" w:rsidRDefault="00CA1CC7" w:rsidP="00AD5232">
            <w:pPr>
              <w:rPr>
                <w:rFonts w:ascii="Tahoma" w:hAnsi="Tahoma" w:cs="Tahoma"/>
              </w:rPr>
            </w:pPr>
          </w:p>
        </w:tc>
        <w:tc>
          <w:tcPr>
            <w:tcW w:w="3081" w:type="dxa"/>
          </w:tcPr>
          <w:p w14:paraId="6B59D35E" w14:textId="55658FF0" w:rsidR="00F4133E" w:rsidRPr="00AA5A4F" w:rsidRDefault="002242BA" w:rsidP="00CA1CC7">
            <w:pPr>
              <w:rPr>
                <w:rFonts w:ascii="Tahoma" w:hAnsi="Tahoma" w:cs="Tahoma"/>
              </w:rPr>
            </w:pPr>
            <w:r w:rsidRPr="00AA5A4F">
              <w:rPr>
                <w:rFonts w:ascii="Tahoma" w:hAnsi="Tahoma" w:cs="Tahoma"/>
              </w:rPr>
              <w:t xml:space="preserve">Website </w:t>
            </w:r>
            <w:r w:rsidR="00785D17" w:rsidRPr="00AA5A4F">
              <w:rPr>
                <w:rFonts w:ascii="Tahoma" w:hAnsi="Tahoma" w:cs="Tahoma"/>
              </w:rPr>
              <w:t>and printable copies available at reception.</w:t>
            </w:r>
          </w:p>
        </w:tc>
      </w:tr>
    </w:tbl>
    <w:p w14:paraId="40639DB7" w14:textId="20A89F10" w:rsidR="00FD04DB" w:rsidRPr="00AA5A4F" w:rsidRDefault="00FD04DB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All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privacy notices will include the following: </w:t>
      </w:r>
    </w:p>
    <w:p w14:paraId="0D207B95" w14:textId="0C5BDBF2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name and contact details of the </w:t>
      </w:r>
      <w:r w:rsidR="0078690F" w:rsidRPr="00AA5A4F">
        <w:rPr>
          <w:rFonts w:ascii="Tahoma" w:hAnsi="Tahoma" w:cs="Tahoma"/>
        </w:rPr>
        <w:t>s</w:t>
      </w:r>
      <w:r w:rsidR="00AD11CF" w:rsidRPr="00AA5A4F">
        <w:rPr>
          <w:rFonts w:ascii="Tahoma" w:hAnsi="Tahoma" w:cs="Tahoma"/>
        </w:rPr>
        <w:t>chool</w:t>
      </w:r>
      <w:r w:rsidRPr="00AA5A4F">
        <w:rPr>
          <w:rFonts w:ascii="Tahoma" w:hAnsi="Tahoma" w:cs="Tahoma"/>
        </w:rPr>
        <w:t xml:space="preserve"> as Data Controller</w:t>
      </w:r>
    </w:p>
    <w:p w14:paraId="3231C4D8" w14:textId="4DD8BD38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name and contact details of the </w:t>
      </w:r>
      <w:r w:rsidR="0078690F" w:rsidRPr="00AA5A4F">
        <w:rPr>
          <w:rFonts w:ascii="Tahoma" w:hAnsi="Tahoma" w:cs="Tahoma"/>
        </w:rPr>
        <w:t>DPO.</w:t>
      </w:r>
    </w:p>
    <w:p w14:paraId="3A595169" w14:textId="2D17B299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categories of personal data being </w:t>
      </w:r>
      <w:r w:rsidR="00CA1CC7" w:rsidRPr="00AA5A4F">
        <w:rPr>
          <w:rFonts w:ascii="Tahoma" w:hAnsi="Tahoma" w:cs="Tahoma"/>
        </w:rPr>
        <w:t>processed.</w:t>
      </w:r>
    </w:p>
    <w:p w14:paraId="0F94F2CD" w14:textId="77777777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How the information was obtained and whether processing is optional or compulsory</w:t>
      </w:r>
    </w:p>
    <w:p w14:paraId="60336B27" w14:textId="336F3188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purposes for processing the </w:t>
      </w:r>
      <w:r w:rsidR="00CA1CC7" w:rsidRPr="00AA5A4F">
        <w:rPr>
          <w:rFonts w:ascii="Tahoma" w:hAnsi="Tahoma" w:cs="Tahoma"/>
        </w:rPr>
        <w:t>data.</w:t>
      </w:r>
    </w:p>
    <w:p w14:paraId="2FA2985A" w14:textId="77777777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lawful bases for processing (including special categories of personal data)</w:t>
      </w:r>
    </w:p>
    <w:p w14:paraId="0BBB7EBA" w14:textId="4552EFB8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recipients of personal data if shared with third </w:t>
      </w:r>
      <w:r w:rsidR="00CA1CC7" w:rsidRPr="00AA5A4F">
        <w:rPr>
          <w:rFonts w:ascii="Tahoma" w:hAnsi="Tahoma" w:cs="Tahoma"/>
        </w:rPr>
        <w:t>parties.</w:t>
      </w:r>
      <w:r w:rsidRPr="00AA5A4F">
        <w:rPr>
          <w:rFonts w:ascii="Tahoma" w:hAnsi="Tahoma" w:cs="Tahoma"/>
        </w:rPr>
        <w:t xml:space="preserve"> </w:t>
      </w:r>
    </w:p>
    <w:p w14:paraId="32F96ABB" w14:textId="77777777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Details if personal data is shared outside of the United Kingdom</w:t>
      </w:r>
    </w:p>
    <w:p w14:paraId="25805483" w14:textId="77777777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Retention periods for the personal data</w:t>
      </w:r>
    </w:p>
    <w:p w14:paraId="4736F17E" w14:textId="77777777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rights available to the individual</w:t>
      </w:r>
    </w:p>
    <w:p w14:paraId="21DB48B1" w14:textId="4A8D44FC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right to withdraw consent where </w:t>
      </w:r>
      <w:r w:rsidR="00CA1CC7" w:rsidRPr="00AA5A4F">
        <w:rPr>
          <w:rFonts w:ascii="Tahoma" w:hAnsi="Tahoma" w:cs="Tahoma"/>
        </w:rPr>
        <w:t>applicable.</w:t>
      </w:r>
    </w:p>
    <w:p w14:paraId="74806093" w14:textId="3D2DD956" w:rsidR="006B52DC" w:rsidRPr="00AA5A4F" w:rsidRDefault="006B52DC" w:rsidP="006B52D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right to complain to the </w:t>
      </w:r>
      <w:r w:rsidR="0078690F" w:rsidRPr="00AA5A4F">
        <w:rPr>
          <w:rFonts w:ascii="Tahoma" w:hAnsi="Tahoma" w:cs="Tahoma"/>
        </w:rPr>
        <w:t>s</w:t>
      </w:r>
      <w:r w:rsidR="00AD11CF" w:rsidRPr="00AA5A4F">
        <w:rPr>
          <w:rFonts w:ascii="Tahoma" w:hAnsi="Tahoma" w:cs="Tahoma"/>
        </w:rPr>
        <w:t>chool</w:t>
      </w:r>
      <w:r w:rsidRPr="00AA5A4F">
        <w:rPr>
          <w:rFonts w:ascii="Tahoma" w:hAnsi="Tahoma" w:cs="Tahoma"/>
        </w:rPr>
        <w:t xml:space="preserve"> and ICO (include instructions)</w:t>
      </w:r>
    </w:p>
    <w:p w14:paraId="51D00782" w14:textId="37EBB6D4" w:rsidR="009A65DC" w:rsidRPr="00AA5A4F" w:rsidRDefault="00F17630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Privacy Notices are reviewed on an annual basis or sooner should a change in legislation or data processing activities occur.</w:t>
      </w:r>
    </w:p>
    <w:p w14:paraId="1F835A00" w14:textId="0CF31583" w:rsidR="006B52DC" w:rsidRPr="00AA5A4F" w:rsidRDefault="00713924" w:rsidP="00CC24A4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9A65DC" w:rsidRPr="00AA5A4F">
        <w:rPr>
          <w:rFonts w:ascii="Tahoma" w:hAnsi="Tahoma" w:cs="Tahoma"/>
          <w:b/>
          <w:bCs/>
          <w:color w:val="1F4E79" w:themeColor="accent5" w:themeShade="80"/>
        </w:rPr>
        <w:t>.2: The Right of Access</w:t>
      </w:r>
      <w:r w:rsidR="00F17630" w:rsidRPr="00AA5A4F">
        <w:rPr>
          <w:rFonts w:ascii="Tahoma" w:hAnsi="Tahoma" w:cs="Tahoma"/>
          <w:b/>
          <w:bCs/>
          <w:color w:val="1F4E79" w:themeColor="accent5" w:themeShade="80"/>
        </w:rPr>
        <w:t xml:space="preserve"> </w:t>
      </w:r>
    </w:p>
    <w:p w14:paraId="18691B3B" w14:textId="441F113D" w:rsidR="006E35BF" w:rsidRPr="00AA5A4F" w:rsidRDefault="00685F65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Individuals have a right to request access to the personal data that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holds about them</w:t>
      </w:r>
      <w:r w:rsidR="00A14F1C" w:rsidRPr="00AA5A4F">
        <w:rPr>
          <w:rFonts w:ascii="Tahoma" w:hAnsi="Tahoma" w:cs="Tahoma"/>
        </w:rPr>
        <w:t>, this is referred to as a ‘Subject Access Request’.</w:t>
      </w:r>
      <w:r w:rsidR="00D02FA5" w:rsidRPr="00AA5A4F">
        <w:rPr>
          <w:rFonts w:ascii="Tahoma" w:hAnsi="Tahoma" w:cs="Tahoma"/>
        </w:rPr>
        <w:t xml:space="preserve"> </w:t>
      </w:r>
    </w:p>
    <w:p w14:paraId="28430EBC" w14:textId="03840178" w:rsidR="00685F65" w:rsidRPr="00AA5A4F" w:rsidRDefault="009167A2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ask that requests are made in writing</w:t>
      </w:r>
      <w:r w:rsidR="006E35BF" w:rsidRPr="00AA5A4F">
        <w:rPr>
          <w:rFonts w:ascii="Tahoma" w:hAnsi="Tahoma" w:cs="Tahoma"/>
        </w:rPr>
        <w:t xml:space="preserve"> and include </w:t>
      </w:r>
      <w:r w:rsidR="00C05A74" w:rsidRPr="00AA5A4F">
        <w:rPr>
          <w:rFonts w:ascii="Tahoma" w:hAnsi="Tahoma" w:cs="Tahoma"/>
        </w:rPr>
        <w:t xml:space="preserve">the individuals </w:t>
      </w:r>
      <w:r w:rsidR="006E35BF" w:rsidRPr="00AA5A4F">
        <w:rPr>
          <w:rFonts w:ascii="Tahoma" w:hAnsi="Tahoma" w:cs="Tahoma"/>
        </w:rPr>
        <w:t xml:space="preserve">name, contact details </w:t>
      </w:r>
      <w:r w:rsidR="00C05A74" w:rsidRPr="00AA5A4F">
        <w:rPr>
          <w:rFonts w:ascii="Tahoma" w:hAnsi="Tahoma" w:cs="Tahoma"/>
        </w:rPr>
        <w:t xml:space="preserve">and specific details </w:t>
      </w:r>
      <w:r w:rsidR="00235F0D" w:rsidRPr="00AA5A4F">
        <w:rPr>
          <w:rFonts w:ascii="Tahoma" w:hAnsi="Tahoma" w:cs="Tahoma"/>
        </w:rPr>
        <w:t xml:space="preserve">regarding the records they are looking to access. </w:t>
      </w:r>
      <w:r w:rsidR="004F0AB8" w:rsidRPr="00AA5A4F">
        <w:rPr>
          <w:rFonts w:ascii="Tahoma" w:hAnsi="Tahoma" w:cs="Tahoma"/>
        </w:rPr>
        <w:t xml:space="preserve">Requests should be </w:t>
      </w:r>
      <w:r w:rsidR="00BB4195" w:rsidRPr="00AA5A4F">
        <w:rPr>
          <w:rFonts w:ascii="Tahoma" w:hAnsi="Tahoma" w:cs="Tahoma"/>
        </w:rPr>
        <w:t xml:space="preserve">sent directly to the </w:t>
      </w:r>
      <w:r w:rsidR="00AD11CF" w:rsidRPr="00AA5A4F">
        <w:rPr>
          <w:rFonts w:ascii="Tahoma" w:hAnsi="Tahoma" w:cs="Tahoma"/>
        </w:rPr>
        <w:t>school</w:t>
      </w:r>
      <w:r w:rsidR="00BB4195" w:rsidRPr="00AA5A4F">
        <w:rPr>
          <w:rFonts w:ascii="Tahoma" w:hAnsi="Tahoma" w:cs="Tahoma"/>
        </w:rPr>
        <w:t xml:space="preserve"> </w:t>
      </w:r>
      <w:r w:rsidR="00E447A9" w:rsidRPr="00AA5A4F">
        <w:rPr>
          <w:rFonts w:ascii="Tahoma" w:hAnsi="Tahoma" w:cs="Tahoma"/>
        </w:rPr>
        <w:t>office</w:t>
      </w:r>
      <w:r w:rsidR="0019665F" w:rsidRPr="00AA5A4F">
        <w:rPr>
          <w:rFonts w:ascii="Tahoma" w:hAnsi="Tahoma" w:cs="Tahoma"/>
        </w:rPr>
        <w:t xml:space="preserve"> who will liaise with the DPO</w:t>
      </w:r>
      <w:r w:rsidR="00CC35BE" w:rsidRPr="00AA5A4F">
        <w:rPr>
          <w:rFonts w:ascii="Tahoma" w:hAnsi="Tahoma" w:cs="Tahoma"/>
        </w:rPr>
        <w:t xml:space="preserve"> to process the request. </w:t>
      </w:r>
      <w:r w:rsidR="007F5FD7" w:rsidRPr="00AA5A4F">
        <w:rPr>
          <w:rFonts w:ascii="Tahoma" w:hAnsi="Tahoma" w:cs="Tahoma"/>
        </w:rPr>
        <w:t xml:space="preserve">The DPO </w:t>
      </w:r>
      <w:r w:rsidR="0097315A" w:rsidRPr="00AA5A4F">
        <w:rPr>
          <w:rFonts w:ascii="Tahoma" w:hAnsi="Tahoma" w:cs="Tahoma"/>
        </w:rPr>
        <w:t>will</w:t>
      </w:r>
      <w:r w:rsidR="007F5FD7" w:rsidRPr="00AA5A4F">
        <w:rPr>
          <w:rFonts w:ascii="Tahoma" w:hAnsi="Tahoma" w:cs="Tahoma"/>
        </w:rPr>
        <w:t xml:space="preserve"> be informed without undue delay if a request </w:t>
      </w:r>
      <w:r w:rsidR="0097315A" w:rsidRPr="00AA5A4F">
        <w:rPr>
          <w:rFonts w:ascii="Tahoma" w:hAnsi="Tahoma" w:cs="Tahoma"/>
        </w:rPr>
        <w:t xml:space="preserve">is received. </w:t>
      </w:r>
    </w:p>
    <w:p w14:paraId="15FD322B" w14:textId="06DB5E0D" w:rsidR="000D0B8F" w:rsidRPr="00AA5A4F" w:rsidRDefault="00472821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assess the request </w:t>
      </w:r>
      <w:r w:rsidR="00D22263" w:rsidRPr="00AA5A4F">
        <w:rPr>
          <w:rFonts w:ascii="Tahoma" w:hAnsi="Tahoma" w:cs="Tahoma"/>
        </w:rPr>
        <w:t>to establish whether any of the following are required:</w:t>
      </w:r>
    </w:p>
    <w:p w14:paraId="28677880" w14:textId="1183C54F" w:rsidR="00D22263" w:rsidRPr="00AA5A4F" w:rsidRDefault="00D22263" w:rsidP="00D2226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Proof of identity if there is any doubt the requester </w:t>
      </w:r>
      <w:r w:rsidR="00115B5A" w:rsidRPr="00AA5A4F">
        <w:rPr>
          <w:rFonts w:ascii="Tahoma" w:hAnsi="Tahoma" w:cs="Tahoma"/>
        </w:rPr>
        <w:t>is who they say they are.</w:t>
      </w:r>
    </w:p>
    <w:p w14:paraId="1A3E0C16" w14:textId="11105452" w:rsidR="00115B5A" w:rsidRPr="00AA5A4F" w:rsidRDefault="00115B5A" w:rsidP="00D2226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Proof of parental responsibility if the request </w:t>
      </w:r>
      <w:r w:rsidR="0050509A" w:rsidRPr="00AA5A4F">
        <w:rPr>
          <w:rFonts w:ascii="Tahoma" w:hAnsi="Tahoma" w:cs="Tahoma"/>
        </w:rPr>
        <w:t xml:space="preserve">relates to a child and there is uncertainty that the individual has legal right to act on behalf of that child. </w:t>
      </w:r>
    </w:p>
    <w:p w14:paraId="13D30943" w14:textId="65B7AF3B" w:rsidR="00992A80" w:rsidRPr="00AA5A4F" w:rsidRDefault="00992A80" w:rsidP="00D2226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Letter of authority if the request is made by a solicitor on behalf of a client.</w:t>
      </w:r>
    </w:p>
    <w:p w14:paraId="53AF91F7" w14:textId="34CB1716" w:rsidR="00AC6519" w:rsidRPr="00AA5A4F" w:rsidRDefault="007B5FF8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provide an </w:t>
      </w:r>
      <w:r w:rsidR="00AC6519" w:rsidRPr="00AA5A4F">
        <w:rPr>
          <w:rFonts w:ascii="Tahoma" w:hAnsi="Tahoma" w:cs="Tahoma"/>
        </w:rPr>
        <w:t xml:space="preserve">email </w:t>
      </w:r>
      <w:r w:rsidR="000D0B8F" w:rsidRPr="00AA5A4F">
        <w:rPr>
          <w:rFonts w:ascii="Tahoma" w:hAnsi="Tahoma" w:cs="Tahoma"/>
        </w:rPr>
        <w:t>confirm</w:t>
      </w:r>
      <w:r w:rsidR="00BC051B" w:rsidRPr="00AA5A4F">
        <w:rPr>
          <w:rFonts w:ascii="Tahoma" w:hAnsi="Tahoma" w:cs="Tahoma"/>
        </w:rPr>
        <w:t xml:space="preserve">ing </w:t>
      </w:r>
      <w:r w:rsidR="000D0B8F" w:rsidRPr="00AA5A4F">
        <w:rPr>
          <w:rFonts w:ascii="Tahoma" w:hAnsi="Tahoma" w:cs="Tahoma"/>
        </w:rPr>
        <w:t xml:space="preserve">receipt of the request </w:t>
      </w:r>
      <w:r w:rsidR="00BC051B" w:rsidRPr="00AA5A4F">
        <w:rPr>
          <w:rFonts w:ascii="Tahoma" w:hAnsi="Tahoma" w:cs="Tahoma"/>
        </w:rPr>
        <w:t>informing the individual that a response will be provided within one calendar month</w:t>
      </w:r>
      <w:r w:rsidR="00022177" w:rsidRPr="00AA5A4F">
        <w:rPr>
          <w:rFonts w:ascii="Tahoma" w:hAnsi="Tahoma" w:cs="Tahoma"/>
        </w:rPr>
        <w:t xml:space="preserve"> from the date the request was received. Please note that </w:t>
      </w:r>
      <w:r w:rsidR="0029020F" w:rsidRPr="00AA5A4F">
        <w:rPr>
          <w:rFonts w:ascii="Tahoma" w:hAnsi="Tahoma" w:cs="Tahoma"/>
        </w:rPr>
        <w:t xml:space="preserve">if </w:t>
      </w:r>
      <w:r w:rsidR="00BB26A8" w:rsidRPr="00AA5A4F">
        <w:rPr>
          <w:rFonts w:ascii="Tahoma" w:hAnsi="Tahoma" w:cs="Tahoma"/>
        </w:rPr>
        <w:t xml:space="preserve">additional </w:t>
      </w:r>
      <w:r w:rsidR="000F366D" w:rsidRPr="00AA5A4F">
        <w:rPr>
          <w:rFonts w:ascii="Tahoma" w:hAnsi="Tahoma" w:cs="Tahoma"/>
        </w:rPr>
        <w:t>information</w:t>
      </w:r>
      <w:r w:rsidR="0029020F" w:rsidRPr="00AA5A4F">
        <w:rPr>
          <w:rFonts w:ascii="Tahoma" w:hAnsi="Tahoma" w:cs="Tahoma"/>
        </w:rPr>
        <w:t xml:space="preserve"> </w:t>
      </w:r>
      <w:r w:rsidR="00BB26A8" w:rsidRPr="00AA5A4F">
        <w:rPr>
          <w:rFonts w:ascii="Tahoma" w:hAnsi="Tahoma" w:cs="Tahoma"/>
        </w:rPr>
        <w:t xml:space="preserve">is required from the individual (consent, ID </w:t>
      </w:r>
      <w:proofErr w:type="spellStart"/>
      <w:r w:rsidR="00BB26A8" w:rsidRPr="00AA5A4F">
        <w:rPr>
          <w:rFonts w:ascii="Tahoma" w:hAnsi="Tahoma" w:cs="Tahoma"/>
        </w:rPr>
        <w:t>etc</w:t>
      </w:r>
      <w:proofErr w:type="spellEnd"/>
      <w:r w:rsidR="00BB26A8" w:rsidRPr="00AA5A4F">
        <w:rPr>
          <w:rFonts w:ascii="Tahoma" w:hAnsi="Tahoma" w:cs="Tahoma"/>
        </w:rPr>
        <w:t>)</w:t>
      </w:r>
      <w:r w:rsidR="000A1B7F" w:rsidRPr="00AA5A4F">
        <w:rPr>
          <w:rFonts w:ascii="Tahoma" w:hAnsi="Tahoma" w:cs="Tahoma"/>
        </w:rPr>
        <w:t xml:space="preserve">, the one </w:t>
      </w:r>
      <w:r w:rsidR="000F366D" w:rsidRPr="00AA5A4F">
        <w:rPr>
          <w:rFonts w:ascii="Tahoma" w:hAnsi="Tahoma" w:cs="Tahoma"/>
        </w:rPr>
        <w:t xml:space="preserve">calendar </w:t>
      </w:r>
      <w:r w:rsidR="000A1B7F" w:rsidRPr="00AA5A4F">
        <w:rPr>
          <w:rFonts w:ascii="Tahoma" w:hAnsi="Tahoma" w:cs="Tahoma"/>
        </w:rPr>
        <w:t xml:space="preserve">month response time will only commence once the </w:t>
      </w:r>
      <w:r w:rsidR="00AD11CF" w:rsidRPr="00AA5A4F">
        <w:rPr>
          <w:rFonts w:ascii="Tahoma" w:hAnsi="Tahoma" w:cs="Tahoma"/>
        </w:rPr>
        <w:t>school</w:t>
      </w:r>
      <w:r w:rsidR="000A1B7F" w:rsidRPr="00AA5A4F">
        <w:rPr>
          <w:rFonts w:ascii="Tahoma" w:hAnsi="Tahoma" w:cs="Tahoma"/>
        </w:rPr>
        <w:t xml:space="preserve"> is satisfied </w:t>
      </w:r>
      <w:r w:rsidR="000F366D" w:rsidRPr="00AA5A4F">
        <w:rPr>
          <w:rFonts w:ascii="Tahoma" w:hAnsi="Tahoma" w:cs="Tahoma"/>
        </w:rPr>
        <w:t xml:space="preserve">the request has been verified. </w:t>
      </w:r>
    </w:p>
    <w:p w14:paraId="22639A3A" w14:textId="4B22693D" w:rsidR="00CC35BE" w:rsidRPr="00AA5A4F" w:rsidRDefault="00EC7313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 response to all requests to access personal data should be provided within one calendar month informing the requester that: </w:t>
      </w:r>
    </w:p>
    <w:p w14:paraId="75D5F48E" w14:textId="58754FEC" w:rsidR="009D6D96" w:rsidRPr="00AA5A4F" w:rsidRDefault="009D6D96" w:rsidP="009D6D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request has been met in full with the relevant information enclosed.</w:t>
      </w:r>
    </w:p>
    <w:p w14:paraId="169A87ED" w14:textId="6037D139" w:rsidR="002C3447" w:rsidRPr="00AA5A4F" w:rsidRDefault="002C3447" w:rsidP="009D6D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deemed that the request is complex and will exercise the right to extend the response time by a further two calendar months (</w:t>
      </w:r>
      <w:r w:rsidR="00905E5F" w:rsidRPr="00AA5A4F">
        <w:rPr>
          <w:rFonts w:ascii="Tahoma" w:hAnsi="Tahoma" w:cs="Tahoma"/>
        </w:rPr>
        <w:t>three months in total)</w:t>
      </w:r>
    </w:p>
    <w:p w14:paraId="0FB47F50" w14:textId="686367C9" w:rsidR="009D6D96" w:rsidRPr="00AA5A4F" w:rsidRDefault="009D6D96" w:rsidP="009D6D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request has been denied, including the reasons </w:t>
      </w:r>
      <w:r w:rsidR="00B6578C" w:rsidRPr="00AA5A4F">
        <w:rPr>
          <w:rFonts w:ascii="Tahoma" w:hAnsi="Tahoma" w:cs="Tahoma"/>
        </w:rPr>
        <w:t>why.</w:t>
      </w:r>
      <w:r w:rsidRPr="00AA5A4F">
        <w:rPr>
          <w:rFonts w:ascii="Tahoma" w:hAnsi="Tahoma" w:cs="Tahoma"/>
        </w:rPr>
        <w:t xml:space="preserve"> </w:t>
      </w:r>
    </w:p>
    <w:p w14:paraId="538E5342" w14:textId="532F07DF" w:rsidR="000D5D14" w:rsidRPr="00AA5A4F" w:rsidRDefault="000D5D14" w:rsidP="00905E5F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All responses </w:t>
      </w:r>
      <w:r w:rsidR="00332709" w:rsidRPr="00AA5A4F">
        <w:rPr>
          <w:rFonts w:ascii="Tahoma" w:hAnsi="Tahoma" w:cs="Tahoma"/>
        </w:rPr>
        <w:t>will</w:t>
      </w:r>
      <w:r w:rsidRPr="00AA5A4F">
        <w:rPr>
          <w:rFonts w:ascii="Tahoma" w:hAnsi="Tahoma" w:cs="Tahoma"/>
        </w:rPr>
        <w:t xml:space="preserve"> be accompanied by a letter or email from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that includes:</w:t>
      </w:r>
    </w:p>
    <w:p w14:paraId="55F86037" w14:textId="3ADE186F" w:rsidR="000D5D14" w:rsidRPr="00AA5A4F" w:rsidRDefault="00332709" w:rsidP="0033270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Details of the information that has been provided.</w:t>
      </w:r>
    </w:p>
    <w:p w14:paraId="6D3BA193" w14:textId="0708B91A" w:rsidR="00332709" w:rsidRPr="00AA5A4F" w:rsidRDefault="00332709" w:rsidP="0033270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Details of any information that could not be provided </w:t>
      </w:r>
      <w:r w:rsidR="00C2356E" w:rsidRPr="00AA5A4F">
        <w:rPr>
          <w:rFonts w:ascii="Tahoma" w:hAnsi="Tahoma" w:cs="Tahoma"/>
        </w:rPr>
        <w:t xml:space="preserve">(if any) </w:t>
      </w:r>
      <w:r w:rsidRPr="00AA5A4F">
        <w:rPr>
          <w:rFonts w:ascii="Tahoma" w:hAnsi="Tahoma" w:cs="Tahoma"/>
        </w:rPr>
        <w:t>and the reasons why</w:t>
      </w:r>
      <w:r w:rsidR="00585AA1" w:rsidRPr="00AA5A4F">
        <w:rPr>
          <w:rFonts w:ascii="Tahoma" w:hAnsi="Tahoma" w:cs="Tahoma"/>
        </w:rPr>
        <w:t>.</w:t>
      </w:r>
    </w:p>
    <w:p w14:paraId="7133B4A2" w14:textId="183DE0DC" w:rsidR="00585AA1" w:rsidRPr="00AA5A4F" w:rsidRDefault="00585AA1" w:rsidP="0033270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 copy of the relevant Privacy Notice or reference to where it can be </w:t>
      </w:r>
      <w:r w:rsidR="00C2356E" w:rsidRPr="00AA5A4F">
        <w:rPr>
          <w:rFonts w:ascii="Tahoma" w:hAnsi="Tahoma" w:cs="Tahoma"/>
        </w:rPr>
        <w:t xml:space="preserve">located </w:t>
      </w:r>
      <w:r w:rsidRPr="00AA5A4F">
        <w:rPr>
          <w:rFonts w:ascii="Tahoma" w:hAnsi="Tahoma" w:cs="Tahoma"/>
        </w:rPr>
        <w:t>to ensure the requester clearly unders</w:t>
      </w:r>
      <w:r w:rsidR="00703148" w:rsidRPr="00AA5A4F">
        <w:rPr>
          <w:rFonts w:ascii="Tahoma" w:hAnsi="Tahoma" w:cs="Tahoma"/>
        </w:rPr>
        <w:t>tands how and why their data is processed.</w:t>
      </w:r>
    </w:p>
    <w:p w14:paraId="1D43996E" w14:textId="18AA8133" w:rsidR="00703148" w:rsidRPr="00AA5A4F" w:rsidRDefault="00703148" w:rsidP="0033270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Information o</w:t>
      </w:r>
      <w:r w:rsidR="00776176" w:rsidRPr="00AA5A4F">
        <w:rPr>
          <w:rFonts w:ascii="Tahoma" w:hAnsi="Tahoma" w:cs="Tahoma"/>
        </w:rPr>
        <w:t xml:space="preserve">n how the individual can raise a complaint to the </w:t>
      </w:r>
      <w:r w:rsidR="00AD11CF" w:rsidRPr="00AA5A4F">
        <w:rPr>
          <w:rFonts w:ascii="Tahoma" w:hAnsi="Tahoma" w:cs="Tahoma"/>
        </w:rPr>
        <w:t>school</w:t>
      </w:r>
      <w:r w:rsidR="00776176" w:rsidRPr="00AA5A4F">
        <w:rPr>
          <w:rFonts w:ascii="Tahoma" w:hAnsi="Tahoma" w:cs="Tahoma"/>
        </w:rPr>
        <w:t xml:space="preserve"> and / or the ICO if they are unhappy with how their request has been handled. </w:t>
      </w:r>
    </w:p>
    <w:p w14:paraId="3BD4DBD2" w14:textId="011EEFF2" w:rsidR="00DF04B8" w:rsidRPr="00AA5A4F" w:rsidRDefault="00DF04B8" w:rsidP="00905E5F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Requests unless otherwise stated </w:t>
      </w:r>
      <w:r w:rsidR="00D65E26" w:rsidRPr="00AA5A4F">
        <w:rPr>
          <w:rFonts w:ascii="Tahoma" w:hAnsi="Tahoma" w:cs="Tahoma"/>
        </w:rPr>
        <w:t>will be provided in electronic format with password protection in place</w:t>
      </w:r>
      <w:r w:rsidR="00B21E41" w:rsidRPr="00AA5A4F">
        <w:rPr>
          <w:rFonts w:ascii="Tahoma" w:hAnsi="Tahoma" w:cs="Tahoma"/>
        </w:rPr>
        <w:t xml:space="preserve">. A proof of receipt should be sought. </w:t>
      </w:r>
    </w:p>
    <w:p w14:paraId="719668A6" w14:textId="3B40B10C" w:rsidR="000D5D14" w:rsidRPr="00AA5A4F" w:rsidRDefault="002949F7" w:rsidP="00905E5F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Exemptions</w:t>
      </w:r>
    </w:p>
    <w:p w14:paraId="28505266" w14:textId="29571D1F" w:rsidR="002949F7" w:rsidRPr="00AA5A4F" w:rsidRDefault="00CC7B8E" w:rsidP="00905E5F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 number of exemptions are provided in the Data Protection Act to cover scenarios when it may be inappropriate to disclose personal data as part of an information request</w:t>
      </w:r>
      <w:r w:rsidR="00F86F69" w:rsidRPr="00AA5A4F">
        <w:rPr>
          <w:rFonts w:ascii="Tahoma" w:hAnsi="Tahoma" w:cs="Tahoma"/>
        </w:rPr>
        <w:t xml:space="preserve">. </w:t>
      </w:r>
      <w:r w:rsidR="006D610D" w:rsidRPr="00AA5A4F">
        <w:rPr>
          <w:rFonts w:ascii="Tahoma" w:hAnsi="Tahoma" w:cs="Tahoma"/>
        </w:rPr>
        <w:t xml:space="preserve">For example, if disclosure could cause serious harm to the individual or a third party. </w:t>
      </w:r>
    </w:p>
    <w:p w14:paraId="07596E10" w14:textId="76D09FAF" w:rsidR="00E51137" w:rsidRPr="00AA5A4F" w:rsidRDefault="009478C6" w:rsidP="00905E5F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The </w:t>
      </w:r>
      <w:r w:rsidR="00AD11CF" w:rsidRPr="00AA5A4F">
        <w:rPr>
          <w:rFonts w:ascii="Tahoma" w:hAnsi="Tahoma" w:cs="Tahoma"/>
          <w:b/>
          <w:bCs/>
          <w:color w:val="1F4E79" w:themeColor="accent5" w:themeShade="80"/>
        </w:rPr>
        <w:t>school</w:t>
      </w: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 will consult the DPO </w:t>
      </w:r>
      <w:r w:rsidR="008200AB" w:rsidRPr="00AA5A4F">
        <w:rPr>
          <w:rFonts w:ascii="Tahoma" w:hAnsi="Tahoma" w:cs="Tahoma"/>
          <w:b/>
          <w:bCs/>
          <w:color w:val="1F4E79" w:themeColor="accent5" w:themeShade="80"/>
        </w:rPr>
        <w:t xml:space="preserve">prior to providing any information </w:t>
      </w:r>
      <w:r w:rsidRPr="00AA5A4F">
        <w:rPr>
          <w:rFonts w:ascii="Tahoma" w:hAnsi="Tahoma" w:cs="Tahoma"/>
          <w:b/>
          <w:bCs/>
          <w:color w:val="1F4E79" w:themeColor="accent5" w:themeShade="80"/>
        </w:rPr>
        <w:t xml:space="preserve">if there are any concerns at all that disclosing the requested data could cause harm </w:t>
      </w:r>
      <w:r w:rsidR="004C5BEA" w:rsidRPr="00AA5A4F">
        <w:rPr>
          <w:rFonts w:ascii="Tahoma" w:hAnsi="Tahoma" w:cs="Tahoma"/>
          <w:b/>
          <w:bCs/>
          <w:color w:val="1F4E79" w:themeColor="accent5" w:themeShade="80"/>
        </w:rPr>
        <w:t xml:space="preserve">to </w:t>
      </w:r>
      <w:r w:rsidRPr="00AA5A4F">
        <w:rPr>
          <w:rFonts w:ascii="Tahoma" w:hAnsi="Tahoma" w:cs="Tahoma"/>
          <w:b/>
          <w:bCs/>
          <w:color w:val="1F4E79" w:themeColor="accent5" w:themeShade="80"/>
        </w:rPr>
        <w:t>the in</w:t>
      </w:r>
      <w:r w:rsidR="00427700" w:rsidRPr="00AA5A4F">
        <w:rPr>
          <w:rFonts w:ascii="Tahoma" w:hAnsi="Tahoma" w:cs="Tahoma"/>
          <w:b/>
          <w:bCs/>
          <w:color w:val="1F4E79" w:themeColor="accent5" w:themeShade="80"/>
        </w:rPr>
        <w:t xml:space="preserve">dividual or another party. </w:t>
      </w:r>
    </w:p>
    <w:p w14:paraId="49D7C60E" w14:textId="50506F71" w:rsidR="009D6D96" w:rsidRPr="00AA5A4F" w:rsidRDefault="00715D0E" w:rsidP="00CC24A4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Redactions</w:t>
      </w:r>
    </w:p>
    <w:p w14:paraId="5A9A30D9" w14:textId="3AAE7470" w:rsidR="00214C78" w:rsidRPr="00AA5A4F" w:rsidRDefault="00715D0E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can only provide the individual with information about themselves and not that of any third parties without their consent unless we deem it reasonable to do so. </w:t>
      </w:r>
      <w:r w:rsidR="00214C78" w:rsidRPr="00AA5A4F">
        <w:rPr>
          <w:rFonts w:ascii="Tahoma" w:hAnsi="Tahoma" w:cs="Tahoma"/>
        </w:rPr>
        <w:t>Redactions to third party data will be applied where necessary.</w:t>
      </w:r>
    </w:p>
    <w:p w14:paraId="17DA8BA5" w14:textId="24D6FFFF" w:rsidR="00D72BB4" w:rsidRPr="00AA5A4F" w:rsidRDefault="00214C78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In the case of pupil records</w:t>
      </w:r>
      <w:r w:rsidR="00715D0E" w:rsidRPr="00AA5A4F">
        <w:rPr>
          <w:rFonts w:ascii="Tahoma" w:hAnsi="Tahoma" w:cs="Tahoma"/>
        </w:rPr>
        <w:t xml:space="preserve">, it is generally accepted that the identities of </w:t>
      </w:r>
      <w:r w:rsidR="00414149" w:rsidRPr="00AA5A4F">
        <w:rPr>
          <w:rFonts w:ascii="Tahoma" w:hAnsi="Tahoma" w:cs="Tahoma"/>
        </w:rPr>
        <w:t>school staff, social workers and health professionals remain visible</w:t>
      </w:r>
      <w:r w:rsidR="0098599B" w:rsidRPr="00AA5A4F">
        <w:rPr>
          <w:rFonts w:ascii="Tahoma" w:hAnsi="Tahoma" w:cs="Tahoma"/>
        </w:rPr>
        <w:t>. Records</w:t>
      </w:r>
      <w:r w:rsidR="00174396" w:rsidRPr="00AA5A4F">
        <w:rPr>
          <w:rFonts w:ascii="Tahoma" w:hAnsi="Tahoma" w:cs="Tahoma"/>
        </w:rPr>
        <w:t xml:space="preserve"> </w:t>
      </w:r>
      <w:r w:rsidR="00EB1B2C" w:rsidRPr="00AA5A4F">
        <w:rPr>
          <w:rFonts w:ascii="Tahoma" w:hAnsi="Tahoma" w:cs="Tahoma"/>
        </w:rPr>
        <w:t xml:space="preserve">must however </w:t>
      </w:r>
      <w:r w:rsidR="0098599B" w:rsidRPr="00AA5A4F">
        <w:rPr>
          <w:rFonts w:ascii="Tahoma" w:hAnsi="Tahoma" w:cs="Tahoma"/>
        </w:rPr>
        <w:t xml:space="preserve">be reviewed on a case-by-case basis. </w:t>
      </w:r>
    </w:p>
    <w:p w14:paraId="21D0B6C1" w14:textId="49A8A9BE" w:rsidR="00715D0E" w:rsidRPr="00AA5A4F" w:rsidRDefault="00D72BB4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situations where it is impossible to separate the </w:t>
      </w:r>
      <w:r w:rsidR="003244DD" w:rsidRPr="00AA5A4F">
        <w:rPr>
          <w:rFonts w:ascii="Tahoma" w:hAnsi="Tahoma" w:cs="Tahoma"/>
        </w:rPr>
        <w:t>individual’s</w:t>
      </w:r>
      <w:r w:rsidRPr="00AA5A4F">
        <w:rPr>
          <w:rFonts w:ascii="Tahoma" w:hAnsi="Tahoma" w:cs="Tahoma"/>
        </w:rPr>
        <w:t xml:space="preserve"> data from that of another person, the information</w:t>
      </w:r>
      <w:r w:rsidR="003244DD" w:rsidRPr="00AA5A4F">
        <w:rPr>
          <w:rFonts w:ascii="Tahoma" w:hAnsi="Tahoma" w:cs="Tahoma"/>
        </w:rPr>
        <w:t xml:space="preserve"> may be omitted. </w:t>
      </w:r>
      <w:r w:rsidR="00C248FD" w:rsidRPr="00AA5A4F">
        <w:rPr>
          <w:rFonts w:ascii="Tahoma" w:hAnsi="Tahoma" w:cs="Tahoma"/>
        </w:rPr>
        <w:t>The DPO will be consulted if there are any concerns regarding redacti</w:t>
      </w:r>
      <w:r w:rsidR="003244DD" w:rsidRPr="00AA5A4F">
        <w:rPr>
          <w:rFonts w:ascii="Tahoma" w:hAnsi="Tahoma" w:cs="Tahoma"/>
        </w:rPr>
        <w:t xml:space="preserve">ons. </w:t>
      </w:r>
    </w:p>
    <w:p w14:paraId="38E9B75B" w14:textId="34210507" w:rsidR="00A0546A" w:rsidRPr="00AA5A4F" w:rsidRDefault="003244DD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 log of all information requests will be kept on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s </w:t>
      </w:r>
      <w:r w:rsidR="00676936" w:rsidRPr="00AA5A4F">
        <w:rPr>
          <w:rFonts w:ascii="Tahoma" w:hAnsi="Tahoma" w:cs="Tahoma"/>
        </w:rPr>
        <w:t xml:space="preserve">‘information request register’. </w:t>
      </w:r>
    </w:p>
    <w:p w14:paraId="4B6A7E97" w14:textId="108C078C" w:rsidR="00946CFF" w:rsidRPr="00AA5A4F" w:rsidRDefault="00713924" w:rsidP="00CC24A4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946CFF" w:rsidRPr="00AA5A4F">
        <w:rPr>
          <w:rFonts w:ascii="Tahoma" w:hAnsi="Tahoma" w:cs="Tahoma"/>
          <w:b/>
          <w:bCs/>
          <w:color w:val="1F4E79" w:themeColor="accent5" w:themeShade="80"/>
        </w:rPr>
        <w:t>.3: Right to Rectification</w:t>
      </w:r>
    </w:p>
    <w:p w14:paraId="10006D0F" w14:textId="3AF811C9" w:rsidR="00946CFF" w:rsidRPr="00AA5A4F" w:rsidRDefault="00620E01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 xml:space="preserve">Reasonable attempts will be made by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to ensure personal data is kept up to date and accurate. </w:t>
      </w:r>
      <w:r w:rsidR="00310ED7" w:rsidRPr="00AA5A4F">
        <w:rPr>
          <w:rFonts w:ascii="Tahoma" w:hAnsi="Tahoma" w:cs="Tahoma"/>
        </w:rPr>
        <w:t>A</w:t>
      </w:r>
      <w:r w:rsidR="00DA0146" w:rsidRPr="00AA5A4F">
        <w:rPr>
          <w:rFonts w:ascii="Tahoma" w:hAnsi="Tahoma" w:cs="Tahoma"/>
        </w:rPr>
        <w:t xml:space="preserve"> check </w:t>
      </w:r>
      <w:r w:rsidR="008E34A0" w:rsidRPr="00AA5A4F">
        <w:rPr>
          <w:rFonts w:ascii="Tahoma" w:hAnsi="Tahoma" w:cs="Tahoma"/>
        </w:rPr>
        <w:t>(</w:t>
      </w:r>
      <w:r w:rsidR="00DA0146" w:rsidRPr="00AA5A4F">
        <w:rPr>
          <w:rFonts w:ascii="Tahoma" w:hAnsi="Tahoma" w:cs="Tahoma"/>
        </w:rPr>
        <w:t>at least annually</w:t>
      </w:r>
      <w:r w:rsidR="008E34A0" w:rsidRPr="00AA5A4F">
        <w:rPr>
          <w:rFonts w:ascii="Tahoma" w:hAnsi="Tahoma" w:cs="Tahoma"/>
        </w:rPr>
        <w:t>)</w:t>
      </w:r>
      <w:r w:rsidR="00DA0146" w:rsidRPr="00AA5A4F">
        <w:rPr>
          <w:rFonts w:ascii="Tahoma" w:hAnsi="Tahoma" w:cs="Tahoma"/>
        </w:rPr>
        <w:t xml:space="preserve"> will be made to ensure </w:t>
      </w:r>
      <w:r w:rsidR="00172320" w:rsidRPr="00AA5A4F">
        <w:rPr>
          <w:rFonts w:ascii="Tahoma" w:hAnsi="Tahoma" w:cs="Tahoma"/>
        </w:rPr>
        <w:t xml:space="preserve">basic identifiers and contact information is up to date; this will include details of emergency contacts. </w:t>
      </w:r>
    </w:p>
    <w:p w14:paraId="50FE0C40" w14:textId="52999991" w:rsidR="00310ED7" w:rsidRPr="00AA5A4F" w:rsidRDefault="00310ED7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Regular correspondence is </w:t>
      </w:r>
      <w:r w:rsidR="00566BD8" w:rsidRPr="00AA5A4F">
        <w:rPr>
          <w:rFonts w:ascii="Tahoma" w:hAnsi="Tahoma" w:cs="Tahoma"/>
        </w:rPr>
        <w:t>made,</w:t>
      </w:r>
      <w:r w:rsidRPr="00AA5A4F">
        <w:rPr>
          <w:rFonts w:ascii="Tahoma" w:hAnsi="Tahoma" w:cs="Tahoma"/>
        </w:rPr>
        <w:t xml:space="preserve"> and logs kept regarding allergies, medication</w:t>
      </w:r>
      <w:r w:rsidR="00566BD8" w:rsidRPr="00AA5A4F">
        <w:rPr>
          <w:rFonts w:ascii="Tahoma" w:hAnsi="Tahoma" w:cs="Tahoma"/>
        </w:rPr>
        <w:t xml:space="preserve"> and any special educational needs or health requirements</w:t>
      </w:r>
      <w:r w:rsidR="001C6077" w:rsidRPr="00AA5A4F">
        <w:rPr>
          <w:rFonts w:ascii="Tahoma" w:hAnsi="Tahoma" w:cs="Tahoma"/>
        </w:rPr>
        <w:t xml:space="preserve"> to ensure it is up to date. </w:t>
      </w:r>
    </w:p>
    <w:p w14:paraId="683FC902" w14:textId="7237B700" w:rsidR="005533F2" w:rsidRPr="00AA5A4F" w:rsidRDefault="005533F2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Any data processing activities relying upon consent will be reviewed on an annual basis</w:t>
      </w:r>
      <w:r w:rsidR="00916DD1" w:rsidRPr="00AA5A4F">
        <w:rPr>
          <w:rFonts w:ascii="Tahoma" w:hAnsi="Tahoma" w:cs="Tahoma"/>
        </w:rPr>
        <w:t xml:space="preserve">; consent will not be assumed. </w:t>
      </w:r>
    </w:p>
    <w:p w14:paraId="2FAAB259" w14:textId="09FD6EA7" w:rsidR="00327D1B" w:rsidRPr="00AA5A4F" w:rsidRDefault="00231089" w:rsidP="00FA7F62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Requests made to update basic information such as name changes and contact details will </w:t>
      </w:r>
      <w:r w:rsidR="004C13C2" w:rsidRPr="00AA5A4F">
        <w:rPr>
          <w:rFonts w:ascii="Tahoma" w:hAnsi="Tahoma" w:cs="Tahoma"/>
        </w:rPr>
        <w:t>typically be fulfilled straight away</w:t>
      </w:r>
      <w:r w:rsidR="001C6077" w:rsidRPr="00AA5A4F">
        <w:rPr>
          <w:rFonts w:ascii="Tahoma" w:hAnsi="Tahoma" w:cs="Tahoma"/>
        </w:rPr>
        <w:t xml:space="preserve"> by </w:t>
      </w:r>
      <w:r w:rsidR="00AD11CF" w:rsidRPr="00AA5A4F">
        <w:rPr>
          <w:rFonts w:ascii="Tahoma" w:hAnsi="Tahoma" w:cs="Tahoma"/>
        </w:rPr>
        <w:t>school</w:t>
      </w:r>
      <w:r w:rsidR="001C6077" w:rsidRPr="00AA5A4F">
        <w:rPr>
          <w:rFonts w:ascii="Tahoma" w:hAnsi="Tahoma" w:cs="Tahoma"/>
        </w:rPr>
        <w:t xml:space="preserve"> staff</w:t>
      </w:r>
      <w:r w:rsidR="004C13C2" w:rsidRPr="00AA5A4F">
        <w:rPr>
          <w:rFonts w:ascii="Tahoma" w:hAnsi="Tahoma" w:cs="Tahoma"/>
        </w:rPr>
        <w:t>. In situations where an individual</w:t>
      </w:r>
      <w:r w:rsidR="007D3634" w:rsidRPr="00AA5A4F">
        <w:rPr>
          <w:rFonts w:ascii="Tahoma" w:hAnsi="Tahoma" w:cs="Tahoma"/>
        </w:rPr>
        <w:t xml:space="preserve"> </w:t>
      </w:r>
      <w:r w:rsidR="004C13C2" w:rsidRPr="00AA5A4F">
        <w:rPr>
          <w:rFonts w:ascii="Tahoma" w:hAnsi="Tahoma" w:cs="Tahoma"/>
        </w:rPr>
        <w:t>makes a re</w:t>
      </w:r>
      <w:r w:rsidR="00EB0798" w:rsidRPr="00AA5A4F">
        <w:rPr>
          <w:rFonts w:ascii="Tahoma" w:hAnsi="Tahoma" w:cs="Tahoma"/>
        </w:rPr>
        <w:t>quest t</w:t>
      </w:r>
      <w:r w:rsidR="00252C81" w:rsidRPr="00AA5A4F">
        <w:rPr>
          <w:rFonts w:ascii="Tahoma" w:hAnsi="Tahoma" w:cs="Tahoma"/>
        </w:rPr>
        <w:t xml:space="preserve">o have more complex data rectified such as meeting notes, </w:t>
      </w:r>
      <w:r w:rsidR="007D3634" w:rsidRPr="00AA5A4F">
        <w:rPr>
          <w:rFonts w:ascii="Tahoma" w:hAnsi="Tahoma" w:cs="Tahoma"/>
        </w:rPr>
        <w:t>health and safeguarding records</w:t>
      </w:r>
      <w:r w:rsidR="00FE6C74" w:rsidRPr="00AA5A4F">
        <w:rPr>
          <w:rFonts w:ascii="Tahoma" w:hAnsi="Tahoma" w:cs="Tahoma"/>
        </w:rPr>
        <w:t xml:space="preserve"> a review will be required with input from the SLT and DPO. </w:t>
      </w:r>
    </w:p>
    <w:p w14:paraId="7FFBA247" w14:textId="0EFB81C5" w:rsidR="00FB3A48" w:rsidRPr="00AA5A4F" w:rsidRDefault="00713924" w:rsidP="00CC24A4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FB3A48" w:rsidRPr="00AA5A4F">
        <w:rPr>
          <w:rFonts w:ascii="Tahoma" w:hAnsi="Tahoma" w:cs="Tahoma"/>
          <w:b/>
          <w:bCs/>
          <w:color w:val="1F4E79" w:themeColor="accent5" w:themeShade="80"/>
        </w:rPr>
        <w:t>.4: Right to Erasure</w:t>
      </w:r>
    </w:p>
    <w:p w14:paraId="7623A5CA" w14:textId="5A0AA7A0" w:rsidR="00231089" w:rsidRPr="00AA5A4F" w:rsidRDefault="00335A92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right to erasure will only apply in certain circumstances as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legal and operational</w:t>
      </w:r>
      <w:r w:rsidR="00873F70" w:rsidRPr="00AA5A4F">
        <w:rPr>
          <w:rFonts w:ascii="Tahoma" w:hAnsi="Tahoma" w:cs="Tahoma"/>
        </w:rPr>
        <w:t xml:space="preserve"> obligations to retain data. The right to erasure will apply in the following circumstances:</w:t>
      </w:r>
    </w:p>
    <w:p w14:paraId="626D8675" w14:textId="504019D2" w:rsidR="00EA24D5" w:rsidRPr="00AA5A4F" w:rsidRDefault="00EA24D5" w:rsidP="00EA24D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consent is the lawful basis for processing; the individual has a </w:t>
      </w:r>
      <w:r w:rsidR="00B55BE1" w:rsidRPr="00AA5A4F">
        <w:rPr>
          <w:rFonts w:ascii="Tahoma" w:hAnsi="Tahoma" w:cs="Tahoma"/>
        </w:rPr>
        <w:t>choice.</w:t>
      </w:r>
    </w:p>
    <w:p w14:paraId="1ECC306A" w14:textId="34887EA4" w:rsidR="00EA24D5" w:rsidRPr="00AA5A4F" w:rsidRDefault="00EA24D5" w:rsidP="00EA24D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data is no longer necessary for the purpose in which it was </w:t>
      </w:r>
      <w:r w:rsidR="00B55BE1" w:rsidRPr="00AA5A4F">
        <w:rPr>
          <w:rFonts w:ascii="Tahoma" w:hAnsi="Tahoma" w:cs="Tahoma"/>
        </w:rPr>
        <w:t>collected.</w:t>
      </w:r>
    </w:p>
    <w:p w14:paraId="1A6A1A4B" w14:textId="52258120" w:rsidR="00EA24D5" w:rsidRPr="00AA5A4F" w:rsidRDefault="00EA24D5" w:rsidP="00EA24D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processing is determined to be </w:t>
      </w:r>
      <w:r w:rsidR="00B55BE1" w:rsidRPr="00AA5A4F">
        <w:rPr>
          <w:rFonts w:ascii="Tahoma" w:hAnsi="Tahoma" w:cs="Tahoma"/>
        </w:rPr>
        <w:t>unlawful.</w:t>
      </w:r>
    </w:p>
    <w:p w14:paraId="737F632B" w14:textId="05CFB0F2" w:rsidR="00EA24D5" w:rsidRPr="00AA5A4F" w:rsidRDefault="00EA24D5" w:rsidP="00EA24D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there is a legal obligation to remove the </w:t>
      </w:r>
      <w:r w:rsidR="00B55BE1" w:rsidRPr="00AA5A4F">
        <w:rPr>
          <w:rFonts w:ascii="Tahoma" w:hAnsi="Tahoma" w:cs="Tahoma"/>
        </w:rPr>
        <w:t>data.</w:t>
      </w:r>
    </w:p>
    <w:p w14:paraId="7D776ECB" w14:textId="1B38911E" w:rsidR="00D9490B" w:rsidRPr="00AA5A4F" w:rsidRDefault="009F6D76" w:rsidP="009F6D76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such circumstances,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securely d</w:t>
      </w:r>
      <w:r w:rsidR="00D9490B" w:rsidRPr="00AA5A4F">
        <w:rPr>
          <w:rFonts w:ascii="Tahoma" w:hAnsi="Tahoma" w:cs="Tahoma"/>
        </w:rPr>
        <w:t>ispose of the personal data in question and a confirmation</w:t>
      </w:r>
      <w:r w:rsidR="005E5AC2" w:rsidRPr="00AA5A4F">
        <w:rPr>
          <w:rFonts w:ascii="Tahoma" w:hAnsi="Tahoma" w:cs="Tahoma"/>
        </w:rPr>
        <w:t xml:space="preserve"> will be</w:t>
      </w:r>
      <w:r w:rsidR="00D9490B" w:rsidRPr="00AA5A4F">
        <w:rPr>
          <w:rFonts w:ascii="Tahoma" w:hAnsi="Tahoma" w:cs="Tahoma"/>
        </w:rPr>
        <w:t xml:space="preserve"> provided to the individual.</w:t>
      </w:r>
    </w:p>
    <w:p w14:paraId="0151CE3B" w14:textId="0FEAD682" w:rsidR="005E5AC2" w:rsidRPr="00AA5A4F" w:rsidRDefault="009F6D76" w:rsidP="009F6D76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the event that a request to be forgotten cannot be met, the individual will be provided with an explanation which includes the set retention period for their personal information. </w:t>
      </w:r>
    </w:p>
    <w:p w14:paraId="41E15E12" w14:textId="6FD5470D" w:rsidR="005E5AC2" w:rsidRPr="00AA5A4F" w:rsidRDefault="00713924" w:rsidP="009F6D76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5E5AC2" w:rsidRPr="00AA5A4F">
        <w:rPr>
          <w:rFonts w:ascii="Tahoma" w:hAnsi="Tahoma" w:cs="Tahoma"/>
          <w:b/>
          <w:bCs/>
          <w:color w:val="1F4E79" w:themeColor="accent5" w:themeShade="80"/>
        </w:rPr>
        <w:t>.5: Right to Restrict Processing</w:t>
      </w:r>
    </w:p>
    <w:p w14:paraId="7861FE81" w14:textId="23464CE4" w:rsidR="00EA24D5" w:rsidRPr="00AA5A4F" w:rsidRDefault="004B6B4B" w:rsidP="00CC24A4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882D6C" w:rsidRPr="00AA5A4F">
        <w:rPr>
          <w:rFonts w:ascii="Tahoma" w:hAnsi="Tahoma" w:cs="Tahoma"/>
        </w:rPr>
        <w:t>right to restrict processing is not an absolute right and will only apply in the following situations:</w:t>
      </w:r>
    </w:p>
    <w:p w14:paraId="406BA573" w14:textId="5F5A1BAE" w:rsidR="00882D6C" w:rsidRPr="00AA5A4F" w:rsidRDefault="00EB101C" w:rsidP="00EB101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individual contests the accuracy of their personal data</w:t>
      </w:r>
      <w:r w:rsidR="007129BA" w:rsidRPr="00AA5A4F">
        <w:rPr>
          <w:rFonts w:ascii="Tahoma" w:hAnsi="Tahoma" w:cs="Tahoma"/>
        </w:rPr>
        <w:t>.</w:t>
      </w:r>
    </w:p>
    <w:p w14:paraId="4697A54D" w14:textId="67670EBC" w:rsidR="00942500" w:rsidRPr="00AA5A4F" w:rsidRDefault="00942500" w:rsidP="00EB101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individual challenges the </w:t>
      </w:r>
      <w:r w:rsidR="009F6DEB" w:rsidRPr="00AA5A4F">
        <w:rPr>
          <w:rFonts w:ascii="Tahoma" w:hAnsi="Tahoma" w:cs="Tahoma"/>
        </w:rPr>
        <w:t>school’s</w:t>
      </w:r>
      <w:r w:rsidRPr="00AA5A4F">
        <w:rPr>
          <w:rFonts w:ascii="Tahoma" w:hAnsi="Tahoma" w:cs="Tahoma"/>
        </w:rPr>
        <w:t xml:space="preserve"> lawful basis for processing their data</w:t>
      </w:r>
      <w:r w:rsidR="007129BA" w:rsidRPr="00AA5A4F">
        <w:rPr>
          <w:rFonts w:ascii="Tahoma" w:hAnsi="Tahoma" w:cs="Tahoma"/>
        </w:rPr>
        <w:t>.</w:t>
      </w:r>
    </w:p>
    <w:p w14:paraId="4998DEAD" w14:textId="097FB287" w:rsidR="007129BA" w:rsidRPr="00AA5A4F" w:rsidRDefault="007129BA" w:rsidP="00EB101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no longer needs the data but the individual asks that we </w:t>
      </w:r>
      <w:r w:rsidR="003D5F8E" w:rsidRPr="00AA5A4F">
        <w:rPr>
          <w:rFonts w:ascii="Tahoma" w:hAnsi="Tahoma" w:cs="Tahoma"/>
        </w:rPr>
        <w:t>retain their records for the establishment, exercise or defence of a legal claim</w:t>
      </w:r>
      <w:r w:rsidR="00752A17" w:rsidRPr="00AA5A4F">
        <w:rPr>
          <w:rFonts w:ascii="Tahoma" w:hAnsi="Tahoma" w:cs="Tahoma"/>
        </w:rPr>
        <w:t>.</w:t>
      </w:r>
      <w:r w:rsidR="004213C4" w:rsidRPr="00AA5A4F">
        <w:rPr>
          <w:rFonts w:ascii="Tahoma" w:hAnsi="Tahoma" w:cs="Tahoma"/>
        </w:rPr>
        <w:t xml:space="preserve"> The </w:t>
      </w:r>
      <w:r w:rsidR="00AD11CF" w:rsidRPr="00AA5A4F">
        <w:rPr>
          <w:rFonts w:ascii="Tahoma" w:hAnsi="Tahoma" w:cs="Tahoma"/>
        </w:rPr>
        <w:t>school</w:t>
      </w:r>
      <w:r w:rsidR="004213C4" w:rsidRPr="00AA5A4F">
        <w:rPr>
          <w:rFonts w:ascii="Tahoma" w:hAnsi="Tahoma" w:cs="Tahoma"/>
        </w:rPr>
        <w:t xml:space="preserve"> will continue to store the data but will not process it any further. </w:t>
      </w:r>
    </w:p>
    <w:p w14:paraId="7DBBB7B8" w14:textId="7CB02F1F" w:rsidR="00752A17" w:rsidRPr="00AA5A4F" w:rsidRDefault="00752A17" w:rsidP="00EB101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lawful basis is legitimate </w:t>
      </w:r>
      <w:r w:rsidR="00EB555B" w:rsidRPr="00AA5A4F">
        <w:rPr>
          <w:rFonts w:ascii="Tahoma" w:hAnsi="Tahoma" w:cs="Tahoma"/>
        </w:rPr>
        <w:t>interests,</w:t>
      </w:r>
      <w:r w:rsidRPr="00AA5A4F">
        <w:rPr>
          <w:rFonts w:ascii="Tahoma" w:hAnsi="Tahoma" w:cs="Tahoma"/>
        </w:rPr>
        <w:t xml:space="preserve"> and the individual feels their own interests are being over</w:t>
      </w:r>
      <w:r w:rsidR="00EB555B" w:rsidRPr="00AA5A4F">
        <w:rPr>
          <w:rFonts w:ascii="Tahoma" w:hAnsi="Tahoma" w:cs="Tahoma"/>
        </w:rPr>
        <w:t xml:space="preserve">ridden by the processing. </w:t>
      </w:r>
    </w:p>
    <w:p w14:paraId="1A044B40" w14:textId="61772ABD" w:rsidR="001D02FF" w:rsidRPr="00AA5A4F" w:rsidRDefault="00EB555B" w:rsidP="00EB555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refrain from processing </w:t>
      </w:r>
      <w:r w:rsidR="00AD44D8" w:rsidRPr="00AA5A4F">
        <w:rPr>
          <w:rFonts w:ascii="Tahoma" w:hAnsi="Tahoma" w:cs="Tahoma"/>
        </w:rPr>
        <w:t xml:space="preserve">for a temporary period whilst a review into the </w:t>
      </w:r>
      <w:proofErr w:type="gramStart"/>
      <w:r w:rsidR="00AD44D8" w:rsidRPr="00AA5A4F">
        <w:rPr>
          <w:rFonts w:ascii="Tahoma" w:hAnsi="Tahoma" w:cs="Tahoma"/>
        </w:rPr>
        <w:t>individuals</w:t>
      </w:r>
      <w:proofErr w:type="gramEnd"/>
      <w:r w:rsidR="00AD44D8" w:rsidRPr="00AA5A4F">
        <w:rPr>
          <w:rFonts w:ascii="Tahoma" w:hAnsi="Tahoma" w:cs="Tahoma"/>
        </w:rPr>
        <w:t xml:space="preserve"> request is reviewed. </w:t>
      </w:r>
    </w:p>
    <w:p w14:paraId="5BB4B3C8" w14:textId="7FC33A35" w:rsidR="009020DF" w:rsidRPr="00AA5A4F" w:rsidRDefault="00E42EC4" w:rsidP="00EB555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Individuals will be provided with an outcome of their request that includes details on whether or not processing will continue along with the reasons why</w:t>
      </w:r>
      <w:r w:rsidR="009020DF" w:rsidRPr="00AA5A4F">
        <w:rPr>
          <w:rFonts w:ascii="Tahoma" w:hAnsi="Tahoma" w:cs="Tahoma"/>
        </w:rPr>
        <w:t xml:space="preserve">. </w:t>
      </w:r>
    </w:p>
    <w:p w14:paraId="1AEE8C1F" w14:textId="638CA8E0" w:rsidR="009020DF" w:rsidRPr="00AA5A4F" w:rsidRDefault="00713924" w:rsidP="00EB555B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9020DF" w:rsidRPr="00AA5A4F">
        <w:rPr>
          <w:rFonts w:ascii="Tahoma" w:hAnsi="Tahoma" w:cs="Tahoma"/>
          <w:b/>
          <w:bCs/>
          <w:color w:val="1F4E79" w:themeColor="accent5" w:themeShade="80"/>
        </w:rPr>
        <w:t>.6: Right to Object</w:t>
      </w:r>
      <w:r w:rsidR="006E3AEE" w:rsidRPr="00AA5A4F">
        <w:rPr>
          <w:rFonts w:ascii="Tahoma" w:hAnsi="Tahoma" w:cs="Tahoma"/>
          <w:b/>
          <w:bCs/>
          <w:color w:val="1F4E79" w:themeColor="accent5" w:themeShade="80"/>
        </w:rPr>
        <w:t xml:space="preserve"> to Processing</w:t>
      </w:r>
    </w:p>
    <w:p w14:paraId="3673D876" w14:textId="343B608A" w:rsidR="00EF11A8" w:rsidRPr="00AA5A4F" w:rsidRDefault="003C22F0" w:rsidP="00EB555B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There are three main instances in which individuals have a right to object to the processing of their personal data:</w:t>
      </w:r>
    </w:p>
    <w:p w14:paraId="41C9E903" w14:textId="04B9E92B" w:rsidR="006B3C84" w:rsidRPr="00AA5A4F" w:rsidRDefault="0057644A" w:rsidP="003E2E0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 xml:space="preserve">The processing of personal data is for the purposes of direct marketing; the processing is </w:t>
      </w:r>
      <w:r w:rsidR="004C1ECA" w:rsidRPr="00AA5A4F">
        <w:rPr>
          <w:rFonts w:ascii="Tahoma" w:hAnsi="Tahoma" w:cs="Tahoma"/>
        </w:rPr>
        <w:t xml:space="preserve">therefore </w:t>
      </w:r>
      <w:r w:rsidRPr="00AA5A4F">
        <w:rPr>
          <w:rFonts w:ascii="Tahoma" w:hAnsi="Tahoma" w:cs="Tahoma"/>
        </w:rPr>
        <w:t xml:space="preserve">optional. </w:t>
      </w:r>
    </w:p>
    <w:p w14:paraId="76FB8FEF" w14:textId="6B32D70F" w:rsidR="00047762" w:rsidRPr="00AA5A4F" w:rsidRDefault="00047762" w:rsidP="003E2E0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Personal data is being processed for </w:t>
      </w:r>
      <w:r w:rsidR="00630849" w:rsidRPr="00AA5A4F">
        <w:rPr>
          <w:rFonts w:ascii="Tahoma" w:hAnsi="Tahoma" w:cs="Tahoma"/>
        </w:rPr>
        <w:t xml:space="preserve">scientific, historic or statistical </w:t>
      </w:r>
      <w:r w:rsidR="00156A5D" w:rsidRPr="00AA5A4F">
        <w:rPr>
          <w:rFonts w:ascii="Tahoma" w:hAnsi="Tahoma" w:cs="Tahoma"/>
        </w:rPr>
        <w:t xml:space="preserve">research </w:t>
      </w:r>
      <w:r w:rsidR="00630849" w:rsidRPr="00AA5A4F">
        <w:rPr>
          <w:rFonts w:ascii="Tahoma" w:hAnsi="Tahoma" w:cs="Tahoma"/>
        </w:rPr>
        <w:t>purposes</w:t>
      </w:r>
      <w:r w:rsidR="00E9536C" w:rsidRPr="00AA5A4F">
        <w:rPr>
          <w:rFonts w:ascii="Tahoma" w:hAnsi="Tahoma" w:cs="Tahoma"/>
        </w:rPr>
        <w:t xml:space="preserve"> unless </w:t>
      </w:r>
      <w:r w:rsidR="009A3409" w:rsidRPr="00AA5A4F">
        <w:rPr>
          <w:rFonts w:ascii="Tahoma" w:hAnsi="Tahoma" w:cs="Tahoma"/>
        </w:rPr>
        <w:t>the processing is necessary for the performance of a task in the public interest</w:t>
      </w:r>
      <w:r w:rsidR="00156A5D" w:rsidRPr="00AA5A4F">
        <w:rPr>
          <w:rFonts w:ascii="Tahoma" w:hAnsi="Tahoma" w:cs="Tahoma"/>
        </w:rPr>
        <w:t xml:space="preserve">. </w:t>
      </w:r>
    </w:p>
    <w:p w14:paraId="4B263EA9" w14:textId="77777777" w:rsidR="008D2600" w:rsidRPr="00AA5A4F" w:rsidRDefault="00BF58D3" w:rsidP="003E2E0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lawful basis for processing is</w:t>
      </w:r>
      <w:r w:rsidR="00B73254" w:rsidRPr="00AA5A4F">
        <w:rPr>
          <w:rFonts w:ascii="Tahoma" w:hAnsi="Tahoma" w:cs="Tahoma"/>
        </w:rPr>
        <w:t xml:space="preserve"> for the performance of a task in the interest of the public or leg</w:t>
      </w:r>
      <w:r w:rsidR="00E03D5C" w:rsidRPr="00AA5A4F">
        <w:rPr>
          <w:rFonts w:ascii="Tahoma" w:hAnsi="Tahoma" w:cs="Tahoma"/>
        </w:rPr>
        <w:t xml:space="preserve">itimate interests. </w:t>
      </w:r>
    </w:p>
    <w:p w14:paraId="24B350D6" w14:textId="6F6DC7CC" w:rsidR="008D2600" w:rsidRPr="00AA5A4F" w:rsidRDefault="00D6132F" w:rsidP="008D2600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Where the processing of personal data is optional,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remove the </w:t>
      </w:r>
      <w:r w:rsidR="00CB1207" w:rsidRPr="00AA5A4F">
        <w:rPr>
          <w:rFonts w:ascii="Tahoma" w:hAnsi="Tahoma" w:cs="Tahoma"/>
        </w:rPr>
        <w:t>individual’s</w:t>
      </w:r>
      <w:r w:rsidRPr="00AA5A4F">
        <w:rPr>
          <w:rFonts w:ascii="Tahoma" w:hAnsi="Tahoma" w:cs="Tahoma"/>
        </w:rPr>
        <w:t xml:space="preserve"> data if</w:t>
      </w:r>
      <w:r w:rsidR="00CB1207" w:rsidRPr="00AA5A4F">
        <w:rPr>
          <w:rFonts w:ascii="Tahoma" w:hAnsi="Tahoma" w:cs="Tahoma"/>
        </w:rPr>
        <w:t xml:space="preserve"> an objection request is received. </w:t>
      </w:r>
    </w:p>
    <w:p w14:paraId="2E196021" w14:textId="7205EB35" w:rsidR="00CB1207" w:rsidRPr="00AA5A4F" w:rsidRDefault="00CB1207" w:rsidP="008D2600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do not process personal data for research purposes unless </w:t>
      </w:r>
      <w:r w:rsidR="00812DFD" w:rsidRPr="00AA5A4F">
        <w:rPr>
          <w:rFonts w:ascii="Tahoma" w:hAnsi="Tahoma" w:cs="Tahoma"/>
        </w:rPr>
        <w:t>it is strictly necessary for the performance of a task in the public interest. We will however review such requests and provide an ex</w:t>
      </w:r>
      <w:r w:rsidR="008E122B" w:rsidRPr="00AA5A4F">
        <w:rPr>
          <w:rFonts w:ascii="Tahoma" w:hAnsi="Tahoma" w:cs="Tahoma"/>
        </w:rPr>
        <w:t>planation to the individual if their request cannot be met</w:t>
      </w:r>
      <w:r w:rsidR="000C1AF6" w:rsidRPr="00AA5A4F">
        <w:rPr>
          <w:rFonts w:ascii="Tahoma" w:hAnsi="Tahoma" w:cs="Tahoma"/>
        </w:rPr>
        <w:t xml:space="preserve">. </w:t>
      </w:r>
    </w:p>
    <w:p w14:paraId="598046B7" w14:textId="0113D0A0" w:rsidR="00EE5851" w:rsidRPr="00AA5A4F" w:rsidRDefault="00923A67" w:rsidP="008D2600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Should the lawful basis for the data in question be public task or legitimate interests,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</w:t>
      </w:r>
      <w:r w:rsidR="00894375" w:rsidRPr="00AA5A4F">
        <w:rPr>
          <w:rFonts w:ascii="Tahoma" w:hAnsi="Tahoma" w:cs="Tahoma"/>
        </w:rPr>
        <w:t xml:space="preserve">must </w:t>
      </w:r>
      <w:r w:rsidRPr="00AA5A4F">
        <w:rPr>
          <w:rFonts w:ascii="Tahoma" w:hAnsi="Tahoma" w:cs="Tahoma"/>
        </w:rPr>
        <w:t xml:space="preserve">demonstrate compelling grounds to </w:t>
      </w:r>
      <w:r w:rsidR="00894375" w:rsidRPr="00AA5A4F">
        <w:rPr>
          <w:rFonts w:ascii="Tahoma" w:hAnsi="Tahoma" w:cs="Tahoma"/>
        </w:rPr>
        <w:t xml:space="preserve">continue processing following receipt of an objection request. The </w:t>
      </w:r>
      <w:r w:rsidR="00AD11CF" w:rsidRPr="00AA5A4F">
        <w:rPr>
          <w:rFonts w:ascii="Tahoma" w:hAnsi="Tahoma" w:cs="Tahoma"/>
        </w:rPr>
        <w:t>school</w:t>
      </w:r>
      <w:r w:rsidR="00894375" w:rsidRPr="00AA5A4F">
        <w:rPr>
          <w:rFonts w:ascii="Tahoma" w:hAnsi="Tahoma" w:cs="Tahoma"/>
        </w:rPr>
        <w:t xml:space="preserve"> must justify why the processing overrides th</w:t>
      </w:r>
      <w:r w:rsidR="00123981" w:rsidRPr="00AA5A4F">
        <w:rPr>
          <w:rFonts w:ascii="Tahoma" w:hAnsi="Tahoma" w:cs="Tahoma"/>
        </w:rPr>
        <w:t xml:space="preserve">e individuals’ own interests. </w:t>
      </w:r>
    </w:p>
    <w:p w14:paraId="2FC23675" w14:textId="223CA3EC" w:rsidR="00EE5851" w:rsidRPr="00AA5A4F" w:rsidRDefault="00713924" w:rsidP="00DB6519">
      <w:pPr>
        <w:pStyle w:val="Heading1"/>
        <w:rPr>
          <w:rFonts w:ascii="Tahoma" w:hAnsi="Tahoma" w:cs="Tahoma"/>
          <w:b/>
          <w:bCs/>
          <w:sz w:val="22"/>
          <w:szCs w:val="22"/>
        </w:rPr>
      </w:pPr>
      <w:bookmarkStart w:id="12" w:name="_Toc138771625"/>
      <w:bookmarkStart w:id="13" w:name="_Toc147413869"/>
      <w:r w:rsidRPr="00AA5A4F">
        <w:rPr>
          <w:rFonts w:ascii="Tahoma" w:hAnsi="Tahoma" w:cs="Tahoma"/>
          <w:b/>
          <w:bCs/>
          <w:sz w:val="22"/>
          <w:szCs w:val="22"/>
        </w:rPr>
        <w:t>9</w:t>
      </w:r>
      <w:r w:rsidR="00EE5851" w:rsidRPr="00AA5A4F">
        <w:rPr>
          <w:rFonts w:ascii="Tahoma" w:hAnsi="Tahoma" w:cs="Tahoma"/>
          <w:b/>
          <w:bCs/>
          <w:sz w:val="22"/>
          <w:szCs w:val="22"/>
        </w:rPr>
        <w:t xml:space="preserve">.7: </w:t>
      </w:r>
      <w:r w:rsidR="00C741EA" w:rsidRPr="00AA5A4F">
        <w:rPr>
          <w:rFonts w:ascii="Tahoma" w:hAnsi="Tahoma" w:cs="Tahoma"/>
          <w:b/>
          <w:bCs/>
          <w:sz w:val="22"/>
          <w:szCs w:val="22"/>
        </w:rPr>
        <w:t>Data Portability</w:t>
      </w:r>
      <w:bookmarkEnd w:id="12"/>
      <w:bookmarkEnd w:id="13"/>
    </w:p>
    <w:p w14:paraId="6276E09B" w14:textId="77777777" w:rsidR="00DB6519" w:rsidRPr="00AA5A4F" w:rsidRDefault="00DB6519" w:rsidP="00DB6519">
      <w:pPr>
        <w:rPr>
          <w:rFonts w:ascii="Tahoma" w:hAnsi="Tahoma" w:cs="Tahoma"/>
        </w:rPr>
      </w:pPr>
    </w:p>
    <w:p w14:paraId="1FE38309" w14:textId="6282335C" w:rsidR="00E7381B" w:rsidRPr="00AA5A4F" w:rsidRDefault="002922A6" w:rsidP="00D801D9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understand that individuals have a right to ask that</w:t>
      </w:r>
      <w:r w:rsidR="00D801D9" w:rsidRPr="00AA5A4F">
        <w:rPr>
          <w:rFonts w:ascii="Tahoma" w:hAnsi="Tahoma" w:cs="Tahoma"/>
        </w:rPr>
        <w:t xml:space="preserve"> any data they provide to us is transferred from one IT environment to another</w:t>
      </w:r>
      <w:r w:rsidR="00D12263" w:rsidRPr="00AA5A4F">
        <w:rPr>
          <w:rFonts w:ascii="Tahoma" w:hAnsi="Tahoma" w:cs="Tahoma"/>
        </w:rPr>
        <w:t xml:space="preserve"> by automated means</w:t>
      </w:r>
      <w:r w:rsidR="00D801D9" w:rsidRPr="00AA5A4F">
        <w:rPr>
          <w:rFonts w:ascii="Tahoma" w:hAnsi="Tahoma" w:cs="Tahoma"/>
        </w:rPr>
        <w:t xml:space="preserve"> between Data Controllers.</w:t>
      </w:r>
      <w:r w:rsidR="002D7047" w:rsidRPr="00AA5A4F">
        <w:rPr>
          <w:rFonts w:ascii="Tahoma" w:hAnsi="Tahoma" w:cs="Tahoma"/>
        </w:rPr>
        <w:t xml:space="preserve"> </w:t>
      </w:r>
      <w:r w:rsidR="0064419A" w:rsidRPr="00AA5A4F">
        <w:rPr>
          <w:rFonts w:ascii="Tahoma" w:hAnsi="Tahoma" w:cs="Tahoma"/>
        </w:rPr>
        <w:t xml:space="preserve">It is not anticipated that there are any instances in which this right would currently apply to the </w:t>
      </w:r>
      <w:r w:rsidR="00AD11CF" w:rsidRPr="00AA5A4F">
        <w:rPr>
          <w:rFonts w:ascii="Tahoma" w:hAnsi="Tahoma" w:cs="Tahoma"/>
        </w:rPr>
        <w:t>school</w:t>
      </w:r>
      <w:r w:rsidR="0064419A" w:rsidRPr="00AA5A4F">
        <w:rPr>
          <w:rFonts w:ascii="Tahoma" w:hAnsi="Tahoma" w:cs="Tahoma"/>
        </w:rPr>
        <w:t xml:space="preserve">s processing of personal data, we will however review any requests with the DPO. </w:t>
      </w:r>
    </w:p>
    <w:p w14:paraId="16553484" w14:textId="05D29207" w:rsidR="00E7381B" w:rsidRPr="00AA5A4F" w:rsidRDefault="00713924" w:rsidP="00713924">
      <w:pPr>
        <w:pStyle w:val="Heading1"/>
        <w:rPr>
          <w:rFonts w:ascii="Tahoma" w:hAnsi="Tahoma" w:cs="Tahoma"/>
          <w:b/>
          <w:bCs/>
          <w:sz w:val="22"/>
          <w:szCs w:val="22"/>
        </w:rPr>
      </w:pPr>
      <w:bookmarkStart w:id="14" w:name="_Toc138771626"/>
      <w:bookmarkStart w:id="15" w:name="_Toc147413870"/>
      <w:r w:rsidRPr="00AA5A4F">
        <w:rPr>
          <w:rFonts w:ascii="Tahoma" w:hAnsi="Tahoma" w:cs="Tahoma"/>
          <w:b/>
          <w:bCs/>
          <w:sz w:val="22"/>
          <w:szCs w:val="22"/>
        </w:rPr>
        <w:t>9</w:t>
      </w:r>
      <w:r w:rsidR="00E7381B" w:rsidRPr="00AA5A4F">
        <w:rPr>
          <w:rFonts w:ascii="Tahoma" w:hAnsi="Tahoma" w:cs="Tahoma"/>
          <w:b/>
          <w:bCs/>
          <w:sz w:val="22"/>
          <w:szCs w:val="22"/>
        </w:rPr>
        <w:t>.8: Automated Decision Making &amp; Profiling</w:t>
      </w:r>
      <w:bookmarkEnd w:id="14"/>
      <w:bookmarkEnd w:id="15"/>
    </w:p>
    <w:p w14:paraId="74098048" w14:textId="346DAC57" w:rsidR="00587E32" w:rsidRPr="00AA5A4F" w:rsidRDefault="0096158C" w:rsidP="006024EA">
      <w:pPr>
        <w:spacing w:before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do not currently partake in any data processing based upon automated decision making and profiling. </w:t>
      </w:r>
    </w:p>
    <w:p w14:paraId="734B1F51" w14:textId="5B375E24" w:rsidR="00FA32C1" w:rsidRPr="00AA5A4F" w:rsidRDefault="00713924" w:rsidP="00FA32C1">
      <w:pPr>
        <w:pStyle w:val="Heading1"/>
        <w:spacing w:after="240"/>
        <w:rPr>
          <w:rFonts w:ascii="Tahoma" w:hAnsi="Tahoma" w:cs="Tahoma"/>
          <w:b/>
          <w:bCs/>
          <w:sz w:val="22"/>
          <w:szCs w:val="22"/>
        </w:rPr>
      </w:pPr>
      <w:bookmarkStart w:id="16" w:name="_Toc138771627"/>
      <w:bookmarkStart w:id="17" w:name="_Toc147413871"/>
      <w:r w:rsidRPr="00AA5A4F">
        <w:rPr>
          <w:rFonts w:ascii="Tahoma" w:hAnsi="Tahoma" w:cs="Tahoma"/>
          <w:b/>
          <w:bCs/>
          <w:sz w:val="22"/>
          <w:szCs w:val="22"/>
        </w:rPr>
        <w:t>9</w:t>
      </w:r>
      <w:r w:rsidR="00587E32" w:rsidRPr="00AA5A4F">
        <w:rPr>
          <w:rFonts w:ascii="Tahoma" w:hAnsi="Tahoma" w:cs="Tahoma"/>
          <w:b/>
          <w:bCs/>
          <w:sz w:val="22"/>
          <w:szCs w:val="22"/>
        </w:rPr>
        <w:t>.9: Responding to Data Subject Rights</w:t>
      </w:r>
      <w:bookmarkEnd w:id="16"/>
      <w:bookmarkEnd w:id="17"/>
    </w:p>
    <w:p w14:paraId="123311F4" w14:textId="5C663DCB" w:rsidR="00587E32" w:rsidRPr="00AA5A4F" w:rsidRDefault="004812D8" w:rsidP="00FA32C1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respond to all requests regarding data subject rights within one calendar month; </w:t>
      </w:r>
      <w:r w:rsidR="00F449C5"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F449C5" w:rsidRPr="00AA5A4F">
        <w:rPr>
          <w:rFonts w:ascii="Tahoma" w:hAnsi="Tahoma" w:cs="Tahoma"/>
        </w:rPr>
        <w:t xml:space="preserve"> reserve the right to apply a </w:t>
      </w:r>
      <w:r w:rsidR="009A00CC" w:rsidRPr="00AA5A4F">
        <w:rPr>
          <w:rFonts w:ascii="Tahoma" w:hAnsi="Tahoma" w:cs="Tahoma"/>
        </w:rPr>
        <w:t>two-month</w:t>
      </w:r>
      <w:r w:rsidR="00F449C5" w:rsidRPr="00AA5A4F">
        <w:rPr>
          <w:rFonts w:ascii="Tahoma" w:hAnsi="Tahoma" w:cs="Tahoma"/>
        </w:rPr>
        <w:t xml:space="preserve"> extension for any requests that we deem complex, we will however inform the individual of any intention to extend within the first month</w:t>
      </w:r>
      <w:r w:rsidR="009A00CC" w:rsidRPr="00AA5A4F">
        <w:rPr>
          <w:rFonts w:ascii="Tahoma" w:hAnsi="Tahoma" w:cs="Tahoma"/>
        </w:rPr>
        <w:t xml:space="preserve">. </w:t>
      </w:r>
    </w:p>
    <w:p w14:paraId="076E5DD9" w14:textId="5C098BA6" w:rsidR="00FA32C1" w:rsidRPr="00AA5A4F" w:rsidRDefault="009A00CC" w:rsidP="006024EA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All responses should confirm whether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been able to meet the request in full, part or not at all along with a clear explanation why</w:t>
      </w:r>
      <w:r w:rsidR="009665DB" w:rsidRPr="00AA5A4F">
        <w:rPr>
          <w:rFonts w:ascii="Tahoma" w:hAnsi="Tahoma" w:cs="Tahoma"/>
        </w:rPr>
        <w:t xml:space="preserve">. A copy of the relevant privacy notice will be included or referred to in all responses; the individual will also be informed of their right to complain to the ICO if they are unhappy with how the </w:t>
      </w:r>
      <w:r w:rsidR="00AD11CF" w:rsidRPr="00AA5A4F">
        <w:rPr>
          <w:rFonts w:ascii="Tahoma" w:hAnsi="Tahoma" w:cs="Tahoma"/>
        </w:rPr>
        <w:t>school</w:t>
      </w:r>
      <w:r w:rsidR="009665DB" w:rsidRPr="00AA5A4F">
        <w:rPr>
          <w:rFonts w:ascii="Tahoma" w:hAnsi="Tahoma" w:cs="Tahoma"/>
        </w:rPr>
        <w:t xml:space="preserve"> has dealt with their request. </w:t>
      </w:r>
    </w:p>
    <w:p w14:paraId="6193C2FC" w14:textId="477BB630" w:rsidR="00FA32C1" w:rsidRPr="00AA5A4F" w:rsidRDefault="00713924" w:rsidP="00587E32">
      <w:pPr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9</w:t>
      </w:r>
      <w:r w:rsidR="00FA32C1" w:rsidRPr="00AA5A4F">
        <w:rPr>
          <w:rFonts w:ascii="Tahoma" w:hAnsi="Tahoma" w:cs="Tahoma"/>
          <w:b/>
          <w:bCs/>
          <w:color w:val="1F4E79" w:themeColor="accent5" w:themeShade="80"/>
        </w:rPr>
        <w:t>.10: Recording the Rights of Individuals</w:t>
      </w:r>
    </w:p>
    <w:p w14:paraId="6029B9C5" w14:textId="2DE22D85" w:rsidR="00FA32C1" w:rsidRPr="00AA5A4F" w:rsidRDefault="00FA32C1" w:rsidP="00972B9D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To meet the UK-GDPR’s accountability principle,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retain a log of all requests received regarding the rights of individuals</w:t>
      </w:r>
      <w:r w:rsidR="00972B9D" w:rsidRPr="00AA5A4F">
        <w:rPr>
          <w:rFonts w:ascii="Tahoma" w:hAnsi="Tahoma" w:cs="Tahoma"/>
        </w:rPr>
        <w:t>. The log will include:</w:t>
      </w:r>
    </w:p>
    <w:p w14:paraId="5C2EE9AE" w14:textId="5C30D9D4" w:rsidR="00972B9D" w:rsidRPr="00AA5A4F" w:rsidRDefault="00972B9D" w:rsidP="00972B9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Name &amp; contact details of</w:t>
      </w:r>
      <w:r w:rsidR="000D2BFA" w:rsidRPr="00AA5A4F">
        <w:rPr>
          <w:rFonts w:ascii="Tahoma" w:hAnsi="Tahoma" w:cs="Tahoma"/>
        </w:rPr>
        <w:t xml:space="preserve"> requester</w:t>
      </w:r>
    </w:p>
    <w:p w14:paraId="76FB60F9" w14:textId="75FF65AF" w:rsidR="000D2BFA" w:rsidRPr="00AA5A4F" w:rsidRDefault="000D2BFA" w:rsidP="00972B9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Date of request</w:t>
      </w:r>
    </w:p>
    <w:p w14:paraId="385F786D" w14:textId="2A303030" w:rsidR="00BC4E61" w:rsidRPr="00AA5A4F" w:rsidRDefault="00BC4E61" w:rsidP="00972B9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>Whether the identity of the individual</w:t>
      </w:r>
      <w:r w:rsidR="006E7D98" w:rsidRPr="00AA5A4F">
        <w:rPr>
          <w:rFonts w:ascii="Tahoma" w:hAnsi="Tahoma" w:cs="Tahoma"/>
        </w:rPr>
        <w:t xml:space="preserve"> has been verified</w:t>
      </w:r>
    </w:p>
    <w:p w14:paraId="57A7553F" w14:textId="308CFCD4" w:rsidR="000D2BFA" w:rsidRPr="00AA5A4F" w:rsidRDefault="000D2BFA" w:rsidP="00972B9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What has been requested</w:t>
      </w:r>
    </w:p>
    <w:p w14:paraId="4F088E19" w14:textId="774E0234" w:rsidR="000D2BFA" w:rsidRPr="00AA5A4F" w:rsidRDefault="00BC4E61" w:rsidP="00972B9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Whether the request has been met in full, part or refused and the reasons why.</w:t>
      </w:r>
    </w:p>
    <w:p w14:paraId="4A3492FC" w14:textId="72BDAE55" w:rsidR="00BC4E61" w:rsidRPr="00AA5A4F" w:rsidRDefault="00BC4E61" w:rsidP="00972B9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Date of response.</w:t>
      </w:r>
    </w:p>
    <w:p w14:paraId="6527D59C" w14:textId="3CA44536" w:rsidR="006024EA" w:rsidRPr="00AA5A4F" w:rsidRDefault="0003756F" w:rsidP="006E7D98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Logs will typically be kept for a period of one year to account for </w:t>
      </w:r>
      <w:r w:rsidR="000C7B99" w:rsidRPr="00AA5A4F">
        <w:rPr>
          <w:rFonts w:ascii="Tahoma" w:hAnsi="Tahoma" w:cs="Tahoma"/>
        </w:rPr>
        <w:t xml:space="preserve">the complaints process. </w:t>
      </w:r>
    </w:p>
    <w:p w14:paraId="491206FD" w14:textId="77777777" w:rsidR="00FB4FE7" w:rsidRPr="00AA5A4F" w:rsidRDefault="00FB4FE7" w:rsidP="006E7D98">
      <w:pPr>
        <w:jc w:val="both"/>
        <w:rPr>
          <w:rFonts w:ascii="Tahoma" w:hAnsi="Tahoma" w:cs="Tahoma"/>
        </w:rPr>
      </w:pPr>
    </w:p>
    <w:p w14:paraId="1B7ADAEE" w14:textId="6022C86E" w:rsidR="009B5CE9" w:rsidRPr="00AA5A4F" w:rsidRDefault="009B3087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18" w:name="_Toc147413872"/>
      <w:r w:rsidRPr="00AA5A4F">
        <w:rPr>
          <w:rFonts w:ascii="Tahoma" w:hAnsi="Tahoma" w:cs="Tahoma"/>
          <w:b/>
          <w:bCs/>
          <w:sz w:val="22"/>
          <w:szCs w:val="22"/>
        </w:rPr>
        <w:t>CCTV</w:t>
      </w:r>
      <w:bookmarkEnd w:id="18"/>
    </w:p>
    <w:p w14:paraId="2101BE05" w14:textId="602F8E79" w:rsidR="006D5BDF" w:rsidRPr="00AA5A4F" w:rsidRDefault="006D5BDF" w:rsidP="009B5CE9">
      <w:pPr>
        <w:pStyle w:val="Heading2"/>
        <w:rPr>
          <w:rFonts w:ascii="Tahoma" w:hAnsi="Tahoma" w:cs="Tahoma"/>
        </w:rPr>
      </w:pPr>
    </w:p>
    <w:p w14:paraId="1A3A6BC2" w14:textId="393AB4D9" w:rsidR="009B3087" w:rsidRPr="00AA5A4F" w:rsidRDefault="00D510BD" w:rsidP="00892451">
      <w:p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Closed Circuit Television </w:t>
      </w:r>
      <w:r w:rsidR="001741BF" w:rsidRPr="00AA5A4F">
        <w:rPr>
          <w:rFonts w:ascii="Tahoma" w:hAnsi="Tahoma" w:cs="Tahoma"/>
        </w:rPr>
        <w:t xml:space="preserve">(CCTV) is in place at various location across </w:t>
      </w:r>
      <w:r w:rsidR="006024EA"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1741BF" w:rsidRPr="00AA5A4F">
        <w:rPr>
          <w:rFonts w:ascii="Tahoma" w:hAnsi="Tahoma" w:cs="Tahoma"/>
        </w:rPr>
        <w:t xml:space="preserve"> site to enhance security and aid in the </w:t>
      </w:r>
      <w:r w:rsidR="0068203C" w:rsidRPr="00AA5A4F">
        <w:rPr>
          <w:rFonts w:ascii="Tahoma" w:hAnsi="Tahoma" w:cs="Tahoma"/>
        </w:rPr>
        <w:t>prevention and detection of crime</w:t>
      </w:r>
      <w:r w:rsidR="00E23C23" w:rsidRPr="00AA5A4F">
        <w:rPr>
          <w:rFonts w:ascii="Tahoma" w:hAnsi="Tahoma" w:cs="Tahoma"/>
        </w:rPr>
        <w:t xml:space="preserve">. </w:t>
      </w:r>
      <w:r w:rsidR="009F40FB"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9F40FB" w:rsidRPr="00AA5A4F">
        <w:rPr>
          <w:rFonts w:ascii="Tahoma" w:hAnsi="Tahoma" w:cs="Tahoma"/>
        </w:rPr>
        <w:t xml:space="preserve"> comply with the ICO code of practice for the use of CCTV</w:t>
      </w:r>
      <w:r w:rsidR="00F26E12" w:rsidRPr="00AA5A4F">
        <w:rPr>
          <w:rFonts w:ascii="Tahoma" w:hAnsi="Tahoma" w:cs="Tahoma"/>
        </w:rPr>
        <w:t>, in summary:</w:t>
      </w:r>
    </w:p>
    <w:p w14:paraId="7B418412" w14:textId="1F381ACF" w:rsidR="004C1D90" w:rsidRPr="00AA5A4F" w:rsidRDefault="004C1D90" w:rsidP="008924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 lawful basis for the use of CCTV has been established.</w:t>
      </w:r>
    </w:p>
    <w:p w14:paraId="170A9896" w14:textId="60CB8887" w:rsidR="00F26E12" w:rsidRPr="00AA5A4F" w:rsidRDefault="00F26E12" w:rsidP="008924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DPIA’s</w:t>
      </w:r>
      <w:r w:rsidR="00856B99" w:rsidRPr="00AA5A4F">
        <w:rPr>
          <w:rFonts w:ascii="Tahoma" w:hAnsi="Tahoma" w:cs="Tahoma"/>
        </w:rPr>
        <w:t xml:space="preserve"> will be conducted and reviewed routinely t</w:t>
      </w:r>
      <w:r w:rsidR="009E64B6" w:rsidRPr="00AA5A4F">
        <w:rPr>
          <w:rFonts w:ascii="Tahoma" w:hAnsi="Tahoma" w:cs="Tahoma"/>
        </w:rPr>
        <w:t xml:space="preserve">o determine the privacy risks associated with the use of CCTV. </w:t>
      </w:r>
    </w:p>
    <w:p w14:paraId="1C3828FA" w14:textId="5B03D45E" w:rsidR="000C00CD" w:rsidRPr="00AA5A4F" w:rsidRDefault="000C00CD" w:rsidP="008924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Prominent signage will be placed at key areas that clearly informs individuals that CCTV is in place, the reasons why and details of the Data Controller. </w:t>
      </w:r>
    </w:p>
    <w:p w14:paraId="69E6B7FA" w14:textId="7A3240DB" w:rsidR="000C00CD" w:rsidRPr="00AA5A4F" w:rsidRDefault="00A77A60" w:rsidP="008924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Access </w:t>
      </w:r>
      <w:r w:rsidR="0015263B" w:rsidRPr="00AA5A4F">
        <w:rPr>
          <w:rFonts w:ascii="Tahoma" w:hAnsi="Tahoma" w:cs="Tahoma"/>
        </w:rPr>
        <w:t xml:space="preserve">to the system is strictly limited to </w:t>
      </w:r>
      <w:r w:rsidR="006E3623" w:rsidRPr="00AA5A4F">
        <w:rPr>
          <w:rFonts w:ascii="Tahoma" w:hAnsi="Tahoma" w:cs="Tahoma"/>
        </w:rPr>
        <w:t xml:space="preserve">the </w:t>
      </w:r>
      <w:r w:rsidR="0015263B" w:rsidRPr="00AA5A4F">
        <w:rPr>
          <w:rFonts w:ascii="Tahoma" w:hAnsi="Tahoma" w:cs="Tahoma"/>
        </w:rPr>
        <w:t>designated staff member(s)</w:t>
      </w:r>
      <w:r w:rsidR="006E3623" w:rsidRPr="00AA5A4F">
        <w:rPr>
          <w:rFonts w:ascii="Tahoma" w:hAnsi="Tahoma" w:cs="Tahoma"/>
        </w:rPr>
        <w:t xml:space="preserve"> identified in the DPIA</w:t>
      </w:r>
      <w:r w:rsidR="00D13096" w:rsidRPr="00AA5A4F">
        <w:rPr>
          <w:rFonts w:ascii="Tahoma" w:hAnsi="Tahoma" w:cs="Tahoma"/>
        </w:rPr>
        <w:t xml:space="preserve">; password protection is in place to restrict access to unauthorised users. </w:t>
      </w:r>
    </w:p>
    <w:p w14:paraId="26ABD2D0" w14:textId="339656F1" w:rsidR="006E3623" w:rsidRPr="00AA5A4F" w:rsidRDefault="00D231FE" w:rsidP="0089245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Footage will not be released to individuals or </w:t>
      </w:r>
      <w:r w:rsidR="00A254CD" w:rsidRPr="00AA5A4F">
        <w:rPr>
          <w:rFonts w:ascii="Tahoma" w:hAnsi="Tahoma" w:cs="Tahoma"/>
        </w:rPr>
        <w:t>third-party</w:t>
      </w:r>
      <w:r w:rsidRPr="00AA5A4F">
        <w:rPr>
          <w:rFonts w:ascii="Tahoma" w:hAnsi="Tahoma" w:cs="Tahoma"/>
        </w:rPr>
        <w:t xml:space="preserve"> organisations </w:t>
      </w:r>
      <w:r w:rsidR="00C81582" w:rsidRPr="00AA5A4F">
        <w:rPr>
          <w:rFonts w:ascii="Tahoma" w:hAnsi="Tahoma" w:cs="Tahoma"/>
        </w:rPr>
        <w:t xml:space="preserve">such as the Police or Insurers without </w:t>
      </w:r>
      <w:r w:rsidR="00A254CD" w:rsidRPr="00AA5A4F">
        <w:rPr>
          <w:rFonts w:ascii="Tahoma" w:hAnsi="Tahoma" w:cs="Tahoma"/>
        </w:rPr>
        <w:t xml:space="preserve">written </w:t>
      </w:r>
      <w:r w:rsidR="00C81582" w:rsidRPr="00AA5A4F">
        <w:rPr>
          <w:rFonts w:ascii="Tahoma" w:hAnsi="Tahoma" w:cs="Tahoma"/>
        </w:rPr>
        <w:t xml:space="preserve">authorisation from the </w:t>
      </w:r>
      <w:proofErr w:type="spellStart"/>
      <w:r w:rsidR="00C81582" w:rsidRPr="00AA5A4F">
        <w:rPr>
          <w:rFonts w:ascii="Tahoma" w:hAnsi="Tahoma" w:cs="Tahoma"/>
        </w:rPr>
        <w:t>headteacher</w:t>
      </w:r>
      <w:proofErr w:type="spellEnd"/>
      <w:r w:rsidR="00C81582" w:rsidRPr="00AA5A4F">
        <w:rPr>
          <w:rFonts w:ascii="Tahoma" w:hAnsi="Tahoma" w:cs="Tahoma"/>
        </w:rPr>
        <w:t xml:space="preserve"> </w:t>
      </w:r>
      <w:r w:rsidR="00A254CD" w:rsidRPr="00AA5A4F">
        <w:rPr>
          <w:rFonts w:ascii="Tahoma" w:hAnsi="Tahoma" w:cs="Tahoma"/>
        </w:rPr>
        <w:t>and consultation with the DPO.</w:t>
      </w:r>
    </w:p>
    <w:p w14:paraId="18B480E4" w14:textId="5E7F454B" w:rsidR="00197517" w:rsidRPr="00AA5A4F" w:rsidRDefault="006C1FF8" w:rsidP="00DB6519">
      <w:pPr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Please refer to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CCTV Policy for further information. </w:t>
      </w:r>
    </w:p>
    <w:p w14:paraId="5BC48A4E" w14:textId="77777777" w:rsidR="00DB6519" w:rsidRPr="00AA5A4F" w:rsidRDefault="00DB6519" w:rsidP="00DB6519">
      <w:pPr>
        <w:rPr>
          <w:rFonts w:ascii="Tahoma" w:hAnsi="Tahoma" w:cs="Tahoma"/>
        </w:rPr>
      </w:pPr>
    </w:p>
    <w:p w14:paraId="72292318" w14:textId="2FA8DEF8" w:rsidR="00CE17B9" w:rsidRPr="00AA5A4F" w:rsidRDefault="00B91DB7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19" w:name="_Toc147413873"/>
      <w:r w:rsidRPr="00AA5A4F">
        <w:rPr>
          <w:rFonts w:ascii="Tahoma" w:hAnsi="Tahoma" w:cs="Tahoma"/>
          <w:b/>
          <w:bCs/>
          <w:sz w:val="22"/>
          <w:szCs w:val="22"/>
        </w:rPr>
        <w:t>Images</w:t>
      </w:r>
      <w:bookmarkEnd w:id="19"/>
    </w:p>
    <w:p w14:paraId="1EB510C1" w14:textId="77777777" w:rsidR="00CE17B9" w:rsidRPr="00AA5A4F" w:rsidRDefault="00CE17B9" w:rsidP="00CE17B9">
      <w:pPr>
        <w:rPr>
          <w:rFonts w:ascii="Tahoma" w:hAnsi="Tahoma" w:cs="Tahoma"/>
        </w:rPr>
      </w:pPr>
    </w:p>
    <w:p w14:paraId="7A325930" w14:textId="754353AF" w:rsidR="00FF5886" w:rsidRPr="00AA5A4F" w:rsidRDefault="00134B9D" w:rsidP="0007038A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From time to time, we use images</w:t>
      </w:r>
      <w:r w:rsidR="00F6203A" w:rsidRPr="00AA5A4F">
        <w:rPr>
          <w:rFonts w:ascii="Tahoma" w:hAnsi="Tahoma" w:cs="Tahoma"/>
        </w:rPr>
        <w:t xml:space="preserve"> to</w:t>
      </w:r>
      <w:r w:rsidR="005E7D71" w:rsidRPr="00AA5A4F">
        <w:rPr>
          <w:rFonts w:ascii="Tahoma" w:hAnsi="Tahoma" w:cs="Tahoma"/>
        </w:rPr>
        <w:t xml:space="preserve"> celebrate achievements, promote the </w:t>
      </w:r>
      <w:r w:rsidR="00AD11CF" w:rsidRPr="00AA5A4F">
        <w:rPr>
          <w:rFonts w:ascii="Tahoma" w:hAnsi="Tahoma" w:cs="Tahoma"/>
        </w:rPr>
        <w:t>school</w:t>
      </w:r>
      <w:r w:rsidR="005E7D71" w:rsidRPr="00AA5A4F">
        <w:rPr>
          <w:rFonts w:ascii="Tahoma" w:hAnsi="Tahoma" w:cs="Tahoma"/>
        </w:rPr>
        <w:t xml:space="preserve"> and provide the community with an insight into school life</w:t>
      </w:r>
      <w:r w:rsidR="00F531DD" w:rsidRPr="00AA5A4F">
        <w:rPr>
          <w:rFonts w:ascii="Tahoma" w:hAnsi="Tahoma" w:cs="Tahoma"/>
        </w:rPr>
        <w:t xml:space="preserve">; images also provide pupils and families with mementoes of their time at </w:t>
      </w:r>
      <w:r w:rsidR="00B84D9B" w:rsidRPr="00AA5A4F">
        <w:rPr>
          <w:rFonts w:ascii="Tahoma" w:hAnsi="Tahoma" w:cs="Tahoma"/>
        </w:rPr>
        <w:t>school</w:t>
      </w:r>
      <w:r w:rsidR="00F531DD" w:rsidRPr="00AA5A4F">
        <w:rPr>
          <w:rFonts w:ascii="Tahoma" w:hAnsi="Tahoma" w:cs="Tahoma"/>
        </w:rPr>
        <w:t xml:space="preserve">. </w:t>
      </w:r>
      <w:r w:rsidR="00EB086B" w:rsidRPr="00AA5A4F">
        <w:rPr>
          <w:rFonts w:ascii="Tahoma" w:hAnsi="Tahoma" w:cs="Tahoma"/>
        </w:rPr>
        <w:t xml:space="preserve">For the purposes of this policy, images refer to photographs and video footage </w:t>
      </w:r>
      <w:r w:rsidR="00333B1E" w:rsidRPr="00AA5A4F">
        <w:rPr>
          <w:rFonts w:ascii="Tahoma" w:hAnsi="Tahoma" w:cs="Tahoma"/>
        </w:rPr>
        <w:t xml:space="preserve">processed by the </w:t>
      </w:r>
      <w:r w:rsidR="00AD11CF" w:rsidRPr="00AA5A4F">
        <w:rPr>
          <w:rFonts w:ascii="Tahoma" w:hAnsi="Tahoma" w:cs="Tahoma"/>
        </w:rPr>
        <w:t>school</w:t>
      </w:r>
      <w:r w:rsidR="00333B1E" w:rsidRPr="00AA5A4F">
        <w:rPr>
          <w:rFonts w:ascii="Tahoma" w:hAnsi="Tahoma" w:cs="Tahoma"/>
        </w:rPr>
        <w:t xml:space="preserve">. </w:t>
      </w:r>
    </w:p>
    <w:p w14:paraId="5008740A" w14:textId="0CBF3808" w:rsidR="00F531DD" w:rsidRPr="00AA5A4F" w:rsidRDefault="00F531DD" w:rsidP="0007038A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use of images will typically be limited to the following:</w:t>
      </w:r>
    </w:p>
    <w:p w14:paraId="0706BB02" w14:textId="6CF6BD9A" w:rsidR="00503033" w:rsidRPr="00AA5A4F" w:rsidRDefault="00503033" w:rsidP="00503033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Internal displays</w:t>
      </w:r>
    </w:p>
    <w:p w14:paraId="0B01DCCC" w14:textId="07A43E26" w:rsidR="00503033" w:rsidRPr="00AA5A4F" w:rsidRDefault="00503033" w:rsidP="00503033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Our website(s)</w:t>
      </w:r>
    </w:p>
    <w:p w14:paraId="2F25DED7" w14:textId="029F037A" w:rsidR="00503033" w:rsidRPr="00AA5A4F" w:rsidRDefault="00503033" w:rsidP="00503033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Social media</w:t>
      </w:r>
    </w:p>
    <w:p w14:paraId="0F68123C" w14:textId="4C5A3BAB" w:rsidR="00704D39" w:rsidRPr="00AA5A4F" w:rsidRDefault="00704D39" w:rsidP="00503033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Local media (newspapers </w:t>
      </w:r>
      <w:proofErr w:type="spellStart"/>
      <w:r w:rsidRPr="00AA5A4F">
        <w:rPr>
          <w:rFonts w:ascii="Tahoma" w:hAnsi="Tahoma" w:cs="Tahoma"/>
        </w:rPr>
        <w:t>etc</w:t>
      </w:r>
      <w:proofErr w:type="spellEnd"/>
      <w:r w:rsidRPr="00AA5A4F">
        <w:rPr>
          <w:rFonts w:ascii="Tahoma" w:hAnsi="Tahoma" w:cs="Tahoma"/>
        </w:rPr>
        <w:t>)</w:t>
      </w:r>
    </w:p>
    <w:p w14:paraId="27C19F3D" w14:textId="2026E1C0" w:rsidR="00975534" w:rsidRPr="00AA5A4F" w:rsidRDefault="00975534" w:rsidP="00503033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Newsletters and circulars </w:t>
      </w:r>
    </w:p>
    <w:p w14:paraId="2B7908A0" w14:textId="66862760" w:rsidR="00975534" w:rsidRPr="00AA5A4F" w:rsidRDefault="00091033" w:rsidP="00503033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School photographers (</w:t>
      </w:r>
      <w:r w:rsidR="006235BF" w:rsidRPr="00AA5A4F">
        <w:rPr>
          <w:rFonts w:ascii="Tahoma" w:hAnsi="Tahoma" w:cs="Tahoma"/>
        </w:rPr>
        <w:t>annual photographs for parents)</w:t>
      </w:r>
    </w:p>
    <w:p w14:paraId="6A62B9EB" w14:textId="40A970CF" w:rsidR="00704D39" w:rsidRPr="00AA5A4F" w:rsidRDefault="00AC5FA5" w:rsidP="00704D39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use of images for such purposes is optional</w:t>
      </w:r>
      <w:r w:rsidR="00EB35D0" w:rsidRPr="00AA5A4F">
        <w:rPr>
          <w:rFonts w:ascii="Tahoma" w:hAnsi="Tahoma" w:cs="Tahoma"/>
        </w:rPr>
        <w:t xml:space="preserve"> and therefore consent will be sought prior to</w:t>
      </w:r>
      <w:r w:rsidR="00021F34" w:rsidRPr="00AA5A4F">
        <w:rPr>
          <w:rFonts w:ascii="Tahoma" w:hAnsi="Tahoma" w:cs="Tahoma"/>
        </w:rPr>
        <w:t xml:space="preserve"> any images being taken or used. </w:t>
      </w:r>
      <w:r w:rsidR="00986C54" w:rsidRPr="00AA5A4F">
        <w:rPr>
          <w:rFonts w:ascii="Tahoma" w:hAnsi="Tahoma" w:cs="Tahoma"/>
        </w:rPr>
        <w:t xml:space="preserve">Consent will be sought in line with the process outlined in section 7.1 of this policy. </w:t>
      </w:r>
    </w:p>
    <w:p w14:paraId="50B1EE68" w14:textId="7F4F8523" w:rsidR="003C63E8" w:rsidRPr="00AA5A4F" w:rsidRDefault="00BD7158" w:rsidP="00704D39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adopt the following approach</w:t>
      </w:r>
      <w:r w:rsidR="00A67F20" w:rsidRPr="00AA5A4F">
        <w:rPr>
          <w:rFonts w:ascii="Tahoma" w:hAnsi="Tahoma" w:cs="Tahoma"/>
        </w:rPr>
        <w:t>:</w:t>
      </w:r>
    </w:p>
    <w:p w14:paraId="57CE6955" w14:textId="2A1F9C20" w:rsidR="00BE57DF" w:rsidRPr="00AA5A4F" w:rsidRDefault="00BE57DF" w:rsidP="00BD715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>Staff</w:t>
      </w:r>
      <w:r w:rsidR="007A4B36" w:rsidRPr="00AA5A4F">
        <w:rPr>
          <w:rFonts w:ascii="Tahoma" w:hAnsi="Tahoma" w:cs="Tahoma"/>
        </w:rPr>
        <w:t xml:space="preserve"> will be provided with</w:t>
      </w:r>
      <w:r w:rsidR="00B60216" w:rsidRPr="00AA5A4F">
        <w:rPr>
          <w:rFonts w:ascii="Tahoma" w:hAnsi="Tahoma" w:cs="Tahoma"/>
        </w:rPr>
        <w:t xml:space="preserve"> a log of cons</w:t>
      </w:r>
      <w:r w:rsidR="00F80A67" w:rsidRPr="00AA5A4F">
        <w:rPr>
          <w:rFonts w:ascii="Tahoma" w:hAnsi="Tahoma" w:cs="Tahoma"/>
        </w:rPr>
        <w:t xml:space="preserve">ent which will be reviewed prior to images of pupils being taken. </w:t>
      </w:r>
    </w:p>
    <w:p w14:paraId="04F8A505" w14:textId="0001611D" w:rsidR="005D7A94" w:rsidRPr="00AA5A4F" w:rsidRDefault="005D7A94" w:rsidP="00BD715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Images will not be accompanied by any further identifying features such as name </w:t>
      </w:r>
      <w:r w:rsidR="00E86125" w:rsidRPr="00AA5A4F">
        <w:rPr>
          <w:rFonts w:ascii="Tahoma" w:hAnsi="Tahoma" w:cs="Tahoma"/>
        </w:rPr>
        <w:t xml:space="preserve">unless explicit consent is in place. </w:t>
      </w:r>
    </w:p>
    <w:p w14:paraId="76B02FF3" w14:textId="7E7F7653" w:rsidR="00D0003C" w:rsidRPr="00AA5A4F" w:rsidRDefault="00D0003C" w:rsidP="00BD715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Alternative provisions </w:t>
      </w:r>
      <w:r w:rsidR="008E7FD5" w:rsidRPr="00AA5A4F">
        <w:rPr>
          <w:rFonts w:ascii="Tahoma" w:hAnsi="Tahoma" w:cs="Tahoma"/>
        </w:rPr>
        <w:t>will be available where possible to ensure non-consenting pupils</w:t>
      </w:r>
      <w:r w:rsidR="00FF28CC" w:rsidRPr="00AA5A4F">
        <w:rPr>
          <w:rFonts w:ascii="Tahoma" w:hAnsi="Tahoma" w:cs="Tahoma"/>
        </w:rPr>
        <w:t xml:space="preserve"> are not discriminated against and</w:t>
      </w:r>
      <w:r w:rsidR="008E7FD5" w:rsidRPr="00AA5A4F">
        <w:rPr>
          <w:rFonts w:ascii="Tahoma" w:hAnsi="Tahoma" w:cs="Tahoma"/>
        </w:rPr>
        <w:t xml:space="preserve"> fee</w:t>
      </w:r>
      <w:r w:rsidR="00FF28CC" w:rsidRPr="00AA5A4F">
        <w:rPr>
          <w:rFonts w:ascii="Tahoma" w:hAnsi="Tahoma" w:cs="Tahoma"/>
        </w:rPr>
        <w:t>l included.</w:t>
      </w:r>
    </w:p>
    <w:p w14:paraId="1185FF1F" w14:textId="5991527E" w:rsidR="00770992" w:rsidRPr="00AA5A4F" w:rsidRDefault="00770992" w:rsidP="00533EA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A5A4F">
        <w:rPr>
          <w:rFonts w:ascii="Tahoma" w:hAnsi="Tahoma" w:cs="Tahoma"/>
        </w:rPr>
        <w:t>Particular attention is given to pupils and staff whose identities should not be made public for safeguarding purposes</w:t>
      </w:r>
      <w:r w:rsidR="00851743" w:rsidRPr="00AA5A4F">
        <w:rPr>
          <w:rFonts w:ascii="Tahoma" w:hAnsi="Tahoma" w:cs="Tahoma"/>
        </w:rPr>
        <w:t xml:space="preserve"> prior to publicising any images.</w:t>
      </w:r>
      <w:r w:rsidR="00533EAA" w:rsidRPr="00AA5A4F">
        <w:rPr>
          <w:rFonts w:ascii="Tahoma" w:hAnsi="Tahoma" w:cs="Tahoma"/>
        </w:rPr>
        <w:t xml:space="preserve"> Please refer to the school Safeguarding Policy for further information.</w:t>
      </w:r>
    </w:p>
    <w:p w14:paraId="10FE6E1C" w14:textId="0ACD65BF" w:rsidR="001B5703" w:rsidRPr="00AA5A4F" w:rsidRDefault="001B5703" w:rsidP="00BD715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Images will be taken on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owned devices only; personal devices will not be used.</w:t>
      </w:r>
    </w:p>
    <w:p w14:paraId="593A1700" w14:textId="3AE77A07" w:rsidR="00C969F3" w:rsidRPr="00AA5A4F" w:rsidRDefault="00F954C5" w:rsidP="00BF446F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For the purposes of events,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ask that parents and visitors refrain from taking images</w:t>
      </w:r>
      <w:r w:rsidR="00533023" w:rsidRPr="00AA5A4F">
        <w:rPr>
          <w:rFonts w:ascii="Tahoma" w:hAnsi="Tahoma" w:cs="Tahoma"/>
        </w:rPr>
        <w:t xml:space="preserve"> that include pupils other than their own child. </w:t>
      </w:r>
      <w:r w:rsidR="00570B03" w:rsidRPr="00AA5A4F">
        <w:rPr>
          <w:rFonts w:ascii="Tahoma" w:hAnsi="Tahoma" w:cs="Tahoma"/>
        </w:rPr>
        <w:t>Any images containing other pupils should not be</w:t>
      </w:r>
      <w:r w:rsidR="00377AFA" w:rsidRPr="00AA5A4F">
        <w:rPr>
          <w:rFonts w:ascii="Tahoma" w:hAnsi="Tahoma" w:cs="Tahoma"/>
        </w:rPr>
        <w:t xml:space="preserve"> shared publicly</w:t>
      </w:r>
      <w:r w:rsidR="00B407C9" w:rsidRPr="00AA5A4F">
        <w:rPr>
          <w:rFonts w:ascii="Tahoma" w:hAnsi="Tahoma" w:cs="Tahoma"/>
        </w:rPr>
        <w:t xml:space="preserve">, for instance on social media. </w:t>
      </w:r>
      <w:r w:rsidR="00E32D87"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E32D87" w:rsidRPr="00AA5A4F">
        <w:rPr>
          <w:rFonts w:ascii="Tahoma" w:hAnsi="Tahoma" w:cs="Tahoma"/>
        </w:rPr>
        <w:t xml:space="preserve"> cannot control the use of images taken by third parties. </w:t>
      </w:r>
    </w:p>
    <w:p w14:paraId="15D01704" w14:textId="45A25A54" w:rsidR="00612A15" w:rsidRPr="00AA5A4F" w:rsidRDefault="00E8731F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0" w:name="_Toc147413874"/>
      <w:r w:rsidRPr="00AA5A4F">
        <w:rPr>
          <w:rFonts w:ascii="Tahoma" w:hAnsi="Tahoma" w:cs="Tahoma"/>
          <w:b/>
          <w:bCs/>
          <w:sz w:val="22"/>
          <w:szCs w:val="22"/>
        </w:rPr>
        <w:t>Data Protection by Design &amp; Default</w:t>
      </w:r>
      <w:bookmarkEnd w:id="20"/>
    </w:p>
    <w:p w14:paraId="6AC5B900" w14:textId="77777777" w:rsidR="00CE17B9" w:rsidRPr="00AA5A4F" w:rsidRDefault="00CE17B9" w:rsidP="00F72CF1">
      <w:pPr>
        <w:spacing w:after="240"/>
        <w:jc w:val="both"/>
        <w:rPr>
          <w:rFonts w:ascii="Tahoma" w:hAnsi="Tahoma" w:cs="Tahoma"/>
        </w:rPr>
      </w:pPr>
    </w:p>
    <w:p w14:paraId="225C1A4F" w14:textId="7A9ACE84" w:rsidR="00BA3F04" w:rsidRPr="00AA5A4F" w:rsidRDefault="0052460C" w:rsidP="00F72CF1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 order to achieve an effective data protection strategy,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integrate the key principles </w:t>
      </w:r>
      <w:r w:rsidR="00733589" w:rsidRPr="00AA5A4F">
        <w:rPr>
          <w:rFonts w:ascii="Tahoma" w:hAnsi="Tahoma" w:cs="Tahoma"/>
        </w:rPr>
        <w:t xml:space="preserve">of the UK-GDPR </w:t>
      </w:r>
      <w:r w:rsidRPr="00AA5A4F">
        <w:rPr>
          <w:rFonts w:ascii="Tahoma" w:hAnsi="Tahoma" w:cs="Tahoma"/>
        </w:rPr>
        <w:t xml:space="preserve">into </w:t>
      </w:r>
      <w:r w:rsidR="00F5778E" w:rsidRPr="00AA5A4F">
        <w:rPr>
          <w:rFonts w:ascii="Tahoma" w:hAnsi="Tahoma" w:cs="Tahoma"/>
        </w:rPr>
        <w:t>its</w:t>
      </w:r>
      <w:r w:rsidRPr="00AA5A4F">
        <w:rPr>
          <w:rFonts w:ascii="Tahoma" w:hAnsi="Tahoma" w:cs="Tahoma"/>
        </w:rPr>
        <w:t xml:space="preserve"> organisational </w:t>
      </w:r>
      <w:r w:rsidR="005E52F7" w:rsidRPr="00AA5A4F">
        <w:rPr>
          <w:rFonts w:ascii="Tahoma" w:hAnsi="Tahoma" w:cs="Tahoma"/>
        </w:rPr>
        <w:t>culture</w:t>
      </w:r>
      <w:r w:rsidR="000F507A" w:rsidRPr="00AA5A4F">
        <w:rPr>
          <w:rFonts w:ascii="Tahoma" w:hAnsi="Tahoma" w:cs="Tahoma"/>
        </w:rPr>
        <w:t xml:space="preserve">, structure and </w:t>
      </w:r>
      <w:r w:rsidR="00656D36" w:rsidRPr="00AA5A4F">
        <w:rPr>
          <w:rFonts w:ascii="Tahoma" w:hAnsi="Tahoma" w:cs="Tahoma"/>
        </w:rPr>
        <w:t xml:space="preserve">core business functions. </w:t>
      </w:r>
      <w:r w:rsidR="001C2986" w:rsidRPr="00AA5A4F">
        <w:rPr>
          <w:rFonts w:ascii="Tahoma" w:hAnsi="Tahoma" w:cs="Tahoma"/>
        </w:rPr>
        <w:t>To do this, t</w:t>
      </w:r>
      <w:r w:rsidR="00BA3F04" w:rsidRPr="00AA5A4F">
        <w:rPr>
          <w:rFonts w:ascii="Tahoma" w:hAnsi="Tahoma" w:cs="Tahoma"/>
        </w:rPr>
        <w:t xml:space="preserve">he </w:t>
      </w:r>
      <w:r w:rsidR="00AD11CF" w:rsidRPr="00AA5A4F">
        <w:rPr>
          <w:rFonts w:ascii="Tahoma" w:hAnsi="Tahoma" w:cs="Tahoma"/>
        </w:rPr>
        <w:t>school</w:t>
      </w:r>
      <w:r w:rsidR="00BA3F04" w:rsidRPr="00AA5A4F">
        <w:rPr>
          <w:rFonts w:ascii="Tahoma" w:hAnsi="Tahoma" w:cs="Tahoma"/>
        </w:rPr>
        <w:t xml:space="preserve"> will consider the </w:t>
      </w:r>
      <w:r w:rsidR="005D4F81" w:rsidRPr="00AA5A4F">
        <w:rPr>
          <w:rFonts w:ascii="Tahoma" w:hAnsi="Tahoma" w:cs="Tahoma"/>
        </w:rPr>
        <w:t xml:space="preserve">privacy impacts and </w:t>
      </w:r>
      <w:r w:rsidR="00C64A9B" w:rsidRPr="00AA5A4F">
        <w:rPr>
          <w:rFonts w:ascii="Tahoma" w:hAnsi="Tahoma" w:cs="Tahoma"/>
        </w:rPr>
        <w:t xml:space="preserve">risks associated with processing </w:t>
      </w:r>
      <w:r w:rsidR="004A6DB7" w:rsidRPr="00AA5A4F">
        <w:rPr>
          <w:rFonts w:ascii="Tahoma" w:hAnsi="Tahoma" w:cs="Tahoma"/>
        </w:rPr>
        <w:t>prior to any data processing taking place (data protection by design):</w:t>
      </w:r>
    </w:p>
    <w:p w14:paraId="5C9E9DCC" w14:textId="628CF2AC" w:rsidR="00C64A9B" w:rsidRPr="00AA5A4F" w:rsidRDefault="00333F6C" w:rsidP="00F72CF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Ensuring </w:t>
      </w:r>
      <w:r w:rsidR="00681FAD" w:rsidRPr="00AA5A4F">
        <w:rPr>
          <w:rFonts w:ascii="Tahoma" w:hAnsi="Tahoma" w:cs="Tahoma"/>
        </w:rPr>
        <w:t>a legitimate purpose has been established and a lawful basis met.</w:t>
      </w:r>
    </w:p>
    <w:p w14:paraId="32B0D2C1" w14:textId="23BD4863" w:rsidR="00681FAD" w:rsidRPr="00AA5A4F" w:rsidRDefault="00681FAD" w:rsidP="00F72CF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Assessing what data is required and how we can best limit this to what is strictly necessary</w:t>
      </w:r>
      <w:r w:rsidR="00203FFF" w:rsidRPr="00AA5A4F">
        <w:rPr>
          <w:rFonts w:ascii="Tahoma" w:hAnsi="Tahoma" w:cs="Tahoma"/>
        </w:rPr>
        <w:t>.</w:t>
      </w:r>
    </w:p>
    <w:p w14:paraId="0928B493" w14:textId="2E73D3F9" w:rsidR="00A8072A" w:rsidRPr="00AA5A4F" w:rsidRDefault="009828A0" w:rsidP="00F72CF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Completing a DPIA on any </w:t>
      </w:r>
      <w:r w:rsidR="005C0388" w:rsidRPr="00AA5A4F">
        <w:rPr>
          <w:rFonts w:ascii="Tahoma" w:hAnsi="Tahoma" w:cs="Tahoma"/>
        </w:rPr>
        <w:t>high-risk</w:t>
      </w:r>
      <w:r w:rsidRPr="00AA5A4F">
        <w:rPr>
          <w:rFonts w:ascii="Tahoma" w:hAnsi="Tahoma" w:cs="Tahoma"/>
        </w:rPr>
        <w:t xml:space="preserve"> processing activities or new technologies.</w:t>
      </w:r>
    </w:p>
    <w:p w14:paraId="103FCB83" w14:textId="37F61037" w:rsidR="00234295" w:rsidRPr="00AA5A4F" w:rsidRDefault="00234295" w:rsidP="00F72CF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Exploring less intrusive methods of processing.</w:t>
      </w:r>
    </w:p>
    <w:p w14:paraId="633E5AE4" w14:textId="5D52396A" w:rsidR="00E234AA" w:rsidRPr="00AA5A4F" w:rsidRDefault="005C0388" w:rsidP="00F72CF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Using </w:t>
      </w:r>
      <w:proofErr w:type="spellStart"/>
      <w:r w:rsidRPr="00AA5A4F">
        <w:rPr>
          <w:rFonts w:ascii="Tahoma" w:hAnsi="Tahoma" w:cs="Tahoma"/>
        </w:rPr>
        <w:t>anonymisation</w:t>
      </w:r>
      <w:proofErr w:type="spellEnd"/>
      <w:r w:rsidRPr="00AA5A4F">
        <w:rPr>
          <w:rFonts w:ascii="Tahoma" w:hAnsi="Tahoma" w:cs="Tahoma"/>
        </w:rPr>
        <w:t xml:space="preserve"> and </w:t>
      </w:r>
      <w:proofErr w:type="spellStart"/>
      <w:r w:rsidRPr="00AA5A4F">
        <w:rPr>
          <w:rFonts w:ascii="Tahoma" w:hAnsi="Tahoma" w:cs="Tahoma"/>
        </w:rPr>
        <w:t>pseudonymisation</w:t>
      </w:r>
      <w:proofErr w:type="spellEnd"/>
      <w:r w:rsidRPr="00AA5A4F">
        <w:rPr>
          <w:rFonts w:ascii="Tahoma" w:hAnsi="Tahoma" w:cs="Tahoma"/>
        </w:rPr>
        <w:t xml:space="preserve"> where appropriate.</w:t>
      </w:r>
    </w:p>
    <w:p w14:paraId="72B389D2" w14:textId="1494E78A" w:rsidR="00F50827" w:rsidRPr="00AA5A4F" w:rsidRDefault="00E82BC7" w:rsidP="00F50827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="00C87C54" w:rsidRPr="00AA5A4F">
        <w:rPr>
          <w:rFonts w:ascii="Tahoma" w:hAnsi="Tahoma" w:cs="Tahoma"/>
        </w:rPr>
        <w:t xml:space="preserve"> will take a proactive approach to ensure data protection lies at the heart of our organisation</w:t>
      </w:r>
      <w:r w:rsidR="00B14878" w:rsidRPr="00AA5A4F">
        <w:rPr>
          <w:rFonts w:ascii="Tahoma" w:hAnsi="Tahoma" w:cs="Tahoma"/>
        </w:rPr>
        <w:t xml:space="preserve"> and </w:t>
      </w:r>
      <w:r w:rsidR="006E23F9" w:rsidRPr="00AA5A4F">
        <w:rPr>
          <w:rFonts w:ascii="Tahoma" w:hAnsi="Tahoma" w:cs="Tahoma"/>
        </w:rPr>
        <w:t xml:space="preserve">remains </w:t>
      </w:r>
      <w:r w:rsidR="00B14878" w:rsidRPr="00AA5A4F">
        <w:rPr>
          <w:rFonts w:ascii="Tahoma" w:hAnsi="Tahoma" w:cs="Tahoma"/>
        </w:rPr>
        <w:t>ingrained within our culture (data protection by default):</w:t>
      </w:r>
    </w:p>
    <w:p w14:paraId="2EA34924" w14:textId="5AAEB363" w:rsidR="00B14878" w:rsidRPr="00AA5A4F" w:rsidRDefault="001D7D41" w:rsidP="00B1487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Appointing a DPO to oversee compliance; </w:t>
      </w:r>
      <w:r w:rsidR="00CF351A" w:rsidRPr="00AA5A4F">
        <w:rPr>
          <w:rFonts w:ascii="Tahoma" w:hAnsi="Tahoma" w:cs="Tahoma"/>
        </w:rPr>
        <w:t xml:space="preserve">regular updates are provided to </w:t>
      </w:r>
      <w:r w:rsidR="00AD11CF" w:rsidRPr="00AA5A4F">
        <w:rPr>
          <w:rFonts w:ascii="Tahoma" w:hAnsi="Tahoma" w:cs="Tahoma"/>
        </w:rPr>
        <w:t>school</w:t>
      </w:r>
      <w:r w:rsidR="00CF351A" w:rsidRPr="00AA5A4F">
        <w:rPr>
          <w:rFonts w:ascii="Tahoma" w:hAnsi="Tahoma" w:cs="Tahoma"/>
        </w:rPr>
        <w:t xml:space="preserve"> leadership.</w:t>
      </w:r>
    </w:p>
    <w:p w14:paraId="6234AC43" w14:textId="7848F859" w:rsidR="00D971F1" w:rsidRPr="00AA5A4F" w:rsidRDefault="00D971F1" w:rsidP="00B1487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Performing routine audits </w:t>
      </w:r>
      <w:r w:rsidR="00FF7045" w:rsidRPr="00AA5A4F">
        <w:rPr>
          <w:rFonts w:ascii="Tahoma" w:hAnsi="Tahoma" w:cs="Tahoma"/>
        </w:rPr>
        <w:t xml:space="preserve">on both physical and technical security measures </w:t>
      </w:r>
      <w:r w:rsidRPr="00AA5A4F">
        <w:rPr>
          <w:rFonts w:ascii="Tahoma" w:hAnsi="Tahoma" w:cs="Tahoma"/>
        </w:rPr>
        <w:t>to identify any gaps in compliance and security.</w:t>
      </w:r>
    </w:p>
    <w:p w14:paraId="437F5CEB" w14:textId="7B71D2A9" w:rsidR="00875E86" w:rsidRPr="00AA5A4F" w:rsidRDefault="00875E86" w:rsidP="00B1487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Integrating data protection into key policies and procedures and </w:t>
      </w:r>
      <w:r w:rsidR="0048743F" w:rsidRPr="00AA5A4F">
        <w:rPr>
          <w:rFonts w:ascii="Tahoma" w:hAnsi="Tahoma" w:cs="Tahoma"/>
        </w:rPr>
        <w:t xml:space="preserve">effectively </w:t>
      </w:r>
      <w:r w:rsidRPr="00AA5A4F">
        <w:rPr>
          <w:rFonts w:ascii="Tahoma" w:hAnsi="Tahoma" w:cs="Tahoma"/>
        </w:rPr>
        <w:t>communicating th</w:t>
      </w:r>
      <w:r w:rsidR="0048743F" w:rsidRPr="00AA5A4F">
        <w:rPr>
          <w:rFonts w:ascii="Tahoma" w:hAnsi="Tahoma" w:cs="Tahoma"/>
        </w:rPr>
        <w:t>ese with staff.</w:t>
      </w:r>
    </w:p>
    <w:p w14:paraId="147B82C2" w14:textId="57CB6A37" w:rsidR="00515843" w:rsidRPr="00AA5A4F" w:rsidRDefault="00515843" w:rsidP="00B14878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Regularly training and briefing our staff on data protection and associated topics </w:t>
      </w:r>
      <w:r w:rsidR="000E5A5F" w:rsidRPr="00AA5A4F">
        <w:rPr>
          <w:rFonts w:ascii="Tahoma" w:hAnsi="Tahoma" w:cs="Tahoma"/>
        </w:rPr>
        <w:t>including cyber security to keep privacy and security relevant.</w:t>
      </w:r>
    </w:p>
    <w:p w14:paraId="25EC1F51" w14:textId="36D525AB" w:rsidR="00A82F56" w:rsidRPr="00AA5A4F" w:rsidRDefault="002A479F" w:rsidP="00A82F56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Promoting transparency </w:t>
      </w:r>
      <w:r w:rsidR="00F71BF4" w:rsidRPr="00AA5A4F">
        <w:rPr>
          <w:rFonts w:ascii="Tahoma" w:hAnsi="Tahoma" w:cs="Tahoma"/>
        </w:rPr>
        <w:t xml:space="preserve">and an open culture to ensure staff are not afraid to report </w:t>
      </w:r>
      <w:r w:rsidR="006E23F9" w:rsidRPr="00AA5A4F">
        <w:rPr>
          <w:rFonts w:ascii="Tahoma" w:hAnsi="Tahoma" w:cs="Tahoma"/>
        </w:rPr>
        <w:t>data breaches</w:t>
      </w:r>
      <w:r w:rsidR="00FB10BB" w:rsidRPr="00AA5A4F">
        <w:rPr>
          <w:rFonts w:ascii="Tahoma" w:hAnsi="Tahoma" w:cs="Tahoma"/>
        </w:rPr>
        <w:t xml:space="preserve"> or notify us if they have concerns. </w:t>
      </w:r>
    </w:p>
    <w:p w14:paraId="46BE9573" w14:textId="0606ECC7" w:rsidR="00A82F56" w:rsidRPr="00AA5A4F" w:rsidRDefault="002D0C25" w:rsidP="00A82F56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Displaying visual aids around site as reminders </w:t>
      </w:r>
      <w:r w:rsidR="006A610D" w:rsidRPr="00AA5A4F">
        <w:rPr>
          <w:rFonts w:ascii="Tahoma" w:hAnsi="Tahoma" w:cs="Tahoma"/>
        </w:rPr>
        <w:t xml:space="preserve">of the key principles. </w:t>
      </w:r>
    </w:p>
    <w:p w14:paraId="1E881EE8" w14:textId="52BC3C84" w:rsidR="00B96D41" w:rsidRPr="00AA5A4F" w:rsidRDefault="00D14678" w:rsidP="00B96D4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Reviewing key documentation </w:t>
      </w:r>
      <w:r w:rsidR="00EE4D6C" w:rsidRPr="00AA5A4F">
        <w:rPr>
          <w:rFonts w:ascii="Tahoma" w:hAnsi="Tahoma" w:cs="Tahoma"/>
        </w:rPr>
        <w:t>at intervals</w:t>
      </w:r>
      <w:r w:rsidRPr="00AA5A4F">
        <w:rPr>
          <w:rFonts w:ascii="Tahoma" w:hAnsi="Tahoma" w:cs="Tahoma"/>
        </w:rPr>
        <w:t xml:space="preserve"> to ensure the content and our practices </w:t>
      </w:r>
      <w:r w:rsidR="00574B68" w:rsidRPr="00AA5A4F">
        <w:rPr>
          <w:rFonts w:ascii="Tahoma" w:hAnsi="Tahoma" w:cs="Tahoma"/>
        </w:rPr>
        <w:t>complement</w:t>
      </w:r>
      <w:r w:rsidRPr="00AA5A4F">
        <w:rPr>
          <w:rFonts w:ascii="Tahoma" w:hAnsi="Tahoma" w:cs="Tahoma"/>
        </w:rPr>
        <w:t xml:space="preserve"> one another</w:t>
      </w:r>
      <w:r w:rsidR="003459FA" w:rsidRPr="00AA5A4F">
        <w:rPr>
          <w:rFonts w:ascii="Tahoma" w:hAnsi="Tahoma" w:cs="Tahoma"/>
        </w:rPr>
        <w:t xml:space="preserve"> and comply with the relevant legislation. </w:t>
      </w:r>
    </w:p>
    <w:p w14:paraId="01A96369" w14:textId="77777777" w:rsidR="00574B68" w:rsidRPr="00AA5A4F" w:rsidRDefault="00574B68" w:rsidP="00B96D4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</w:p>
    <w:p w14:paraId="030B6312" w14:textId="1BAE0D2B" w:rsidR="00B96D41" w:rsidRPr="00AA5A4F" w:rsidRDefault="00B96D41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1" w:name="_Toc147413875"/>
      <w:r w:rsidRPr="00AA5A4F">
        <w:rPr>
          <w:rFonts w:ascii="Tahoma" w:hAnsi="Tahoma" w:cs="Tahoma"/>
          <w:b/>
          <w:bCs/>
          <w:sz w:val="22"/>
          <w:szCs w:val="22"/>
        </w:rPr>
        <w:lastRenderedPageBreak/>
        <w:t>Data Breach</w:t>
      </w:r>
      <w:r w:rsidR="00F72642" w:rsidRPr="00AA5A4F">
        <w:rPr>
          <w:rFonts w:ascii="Tahoma" w:hAnsi="Tahoma" w:cs="Tahoma"/>
          <w:b/>
          <w:bCs/>
          <w:sz w:val="22"/>
          <w:szCs w:val="22"/>
        </w:rPr>
        <w:t xml:space="preserve"> Procedure</w:t>
      </w:r>
      <w:bookmarkEnd w:id="21"/>
    </w:p>
    <w:p w14:paraId="391CFBBA" w14:textId="77777777" w:rsidR="00CE17B9" w:rsidRPr="00AA5A4F" w:rsidRDefault="00CE17B9" w:rsidP="00C16D25">
      <w:pPr>
        <w:spacing w:after="240"/>
        <w:jc w:val="both"/>
        <w:rPr>
          <w:rFonts w:ascii="Tahoma" w:hAnsi="Tahoma" w:cs="Tahoma"/>
        </w:rPr>
      </w:pPr>
    </w:p>
    <w:p w14:paraId="4014A274" w14:textId="6CA31FF2" w:rsidR="00A74619" w:rsidRPr="00AA5A4F" w:rsidRDefault="00E80313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</w:t>
      </w:r>
      <w:r w:rsidR="000A440A" w:rsidRPr="00AA5A4F">
        <w:rPr>
          <w:rFonts w:ascii="Tahoma" w:hAnsi="Tahoma" w:cs="Tahoma"/>
        </w:rPr>
        <w:t xml:space="preserve">implement robust security measures to ensure </w:t>
      </w:r>
      <w:r w:rsidR="005F3A6E" w:rsidRPr="00AA5A4F">
        <w:rPr>
          <w:rFonts w:ascii="Tahoma" w:hAnsi="Tahoma" w:cs="Tahoma"/>
        </w:rPr>
        <w:t xml:space="preserve">as </w:t>
      </w:r>
      <w:r w:rsidR="00247183" w:rsidRPr="00AA5A4F">
        <w:rPr>
          <w:rFonts w:ascii="Tahoma" w:hAnsi="Tahoma" w:cs="Tahoma"/>
        </w:rPr>
        <w:t>much as possible</w:t>
      </w:r>
      <w:r w:rsidR="005F3A6E" w:rsidRPr="00AA5A4F">
        <w:rPr>
          <w:rFonts w:ascii="Tahoma" w:hAnsi="Tahoma" w:cs="Tahoma"/>
        </w:rPr>
        <w:t xml:space="preserve"> that data breaches do not occur. We do however realise that </w:t>
      </w:r>
      <w:r w:rsidR="002E591D" w:rsidRPr="00AA5A4F">
        <w:rPr>
          <w:rFonts w:ascii="Tahoma" w:hAnsi="Tahoma" w:cs="Tahoma"/>
        </w:rPr>
        <w:t xml:space="preserve">even the most secure of systems are not </w:t>
      </w:r>
      <w:r w:rsidR="005F3A6E" w:rsidRPr="00AA5A4F">
        <w:rPr>
          <w:rFonts w:ascii="Tahoma" w:hAnsi="Tahoma" w:cs="Tahoma"/>
        </w:rPr>
        <w:t>watertight</w:t>
      </w:r>
      <w:r w:rsidR="00230B2D" w:rsidRPr="00AA5A4F">
        <w:rPr>
          <w:rFonts w:ascii="Tahoma" w:hAnsi="Tahoma" w:cs="Tahoma"/>
        </w:rPr>
        <w:t>, we have therefore implem</w:t>
      </w:r>
      <w:r w:rsidR="009B121C" w:rsidRPr="00AA5A4F">
        <w:rPr>
          <w:rFonts w:ascii="Tahoma" w:hAnsi="Tahoma" w:cs="Tahoma"/>
        </w:rPr>
        <w:t xml:space="preserve">ented a procedure to help us deal with data breaches quickly and efficiently. </w:t>
      </w:r>
      <w:r w:rsidR="00A74619" w:rsidRPr="00AA5A4F">
        <w:rPr>
          <w:rFonts w:ascii="Tahoma" w:hAnsi="Tahoma" w:cs="Tahoma"/>
        </w:rPr>
        <w:t>In the unlikely event of a data breach</w:t>
      </w:r>
      <w:r w:rsidR="00111D0F" w:rsidRPr="00AA5A4F">
        <w:rPr>
          <w:rFonts w:ascii="Tahoma" w:hAnsi="Tahoma" w:cs="Tahoma"/>
        </w:rPr>
        <w:t xml:space="preserve">, the </w:t>
      </w:r>
      <w:r w:rsidR="00AD11CF" w:rsidRPr="00AA5A4F">
        <w:rPr>
          <w:rFonts w:ascii="Tahoma" w:hAnsi="Tahoma" w:cs="Tahoma"/>
        </w:rPr>
        <w:t>school</w:t>
      </w:r>
      <w:r w:rsidR="00111D0F" w:rsidRPr="00AA5A4F">
        <w:rPr>
          <w:rFonts w:ascii="Tahoma" w:hAnsi="Tahoma" w:cs="Tahoma"/>
        </w:rPr>
        <w:t xml:space="preserve"> will follow the procedure set out below:</w:t>
      </w:r>
    </w:p>
    <w:p w14:paraId="2D00BB2A" w14:textId="0D7616CE" w:rsidR="00111D0F" w:rsidRPr="00AA5A4F" w:rsidRDefault="00111D0F" w:rsidP="00C16D25">
      <w:pPr>
        <w:spacing w:after="240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Notification</w:t>
      </w:r>
    </w:p>
    <w:p w14:paraId="339C58F4" w14:textId="7FC4FAAF" w:rsidR="00C6348C" w:rsidRPr="00AA5A4F" w:rsidRDefault="00113DD3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Upon discovering a data breac</w:t>
      </w:r>
      <w:r w:rsidR="006E6734" w:rsidRPr="00AA5A4F">
        <w:rPr>
          <w:rFonts w:ascii="Tahoma" w:hAnsi="Tahoma" w:cs="Tahoma"/>
        </w:rPr>
        <w:t>h</w:t>
      </w:r>
      <w:r w:rsidR="00E851E4" w:rsidRPr="00AA5A4F">
        <w:rPr>
          <w:rFonts w:ascii="Tahoma" w:hAnsi="Tahoma" w:cs="Tahoma"/>
        </w:rPr>
        <w:t xml:space="preserve">, </w:t>
      </w:r>
      <w:r w:rsidR="00BE4E53" w:rsidRPr="00AA5A4F">
        <w:rPr>
          <w:rFonts w:ascii="Tahoma" w:hAnsi="Tahoma" w:cs="Tahoma"/>
        </w:rPr>
        <w:t xml:space="preserve">staff will notify the </w:t>
      </w:r>
      <w:r w:rsidR="00AD11CF" w:rsidRPr="00AA5A4F">
        <w:rPr>
          <w:rFonts w:ascii="Tahoma" w:hAnsi="Tahoma" w:cs="Tahoma"/>
        </w:rPr>
        <w:t>school</w:t>
      </w:r>
      <w:r w:rsidR="00BE4E53" w:rsidRPr="00AA5A4F">
        <w:rPr>
          <w:rFonts w:ascii="Tahoma" w:hAnsi="Tahoma" w:cs="Tahoma"/>
        </w:rPr>
        <w:t xml:space="preserve"> </w:t>
      </w:r>
      <w:r w:rsidR="0066779D" w:rsidRPr="00AA5A4F">
        <w:rPr>
          <w:rFonts w:ascii="Tahoma" w:hAnsi="Tahoma" w:cs="Tahoma"/>
        </w:rPr>
        <w:t>Data Protection Officer (DPO) without undue delay.</w:t>
      </w:r>
      <w:r w:rsidR="006E6734" w:rsidRPr="00AA5A4F">
        <w:rPr>
          <w:rFonts w:ascii="Tahoma" w:hAnsi="Tahoma" w:cs="Tahoma"/>
        </w:rPr>
        <w:t xml:space="preserve"> Data Processors and Joint Data Controllers must also notify the </w:t>
      </w:r>
      <w:r w:rsidR="00AD11CF" w:rsidRPr="00AA5A4F">
        <w:rPr>
          <w:rFonts w:ascii="Tahoma" w:hAnsi="Tahoma" w:cs="Tahoma"/>
        </w:rPr>
        <w:t>school</w:t>
      </w:r>
      <w:r w:rsidR="006E6734" w:rsidRPr="00AA5A4F">
        <w:rPr>
          <w:rFonts w:ascii="Tahoma" w:hAnsi="Tahoma" w:cs="Tahoma"/>
        </w:rPr>
        <w:t xml:space="preserve"> DPO of data breaches affecting </w:t>
      </w:r>
      <w:r w:rsidR="00AD11CF" w:rsidRPr="00AA5A4F">
        <w:rPr>
          <w:rFonts w:ascii="Tahoma" w:hAnsi="Tahoma" w:cs="Tahoma"/>
        </w:rPr>
        <w:t>school</w:t>
      </w:r>
      <w:r w:rsidR="007C70EC" w:rsidRPr="00AA5A4F">
        <w:rPr>
          <w:rFonts w:ascii="Tahoma" w:hAnsi="Tahoma" w:cs="Tahoma"/>
        </w:rPr>
        <w:t xml:space="preserve"> data.</w:t>
      </w:r>
      <w:r w:rsidR="00566A14" w:rsidRPr="00AA5A4F">
        <w:rPr>
          <w:rFonts w:ascii="Tahoma" w:hAnsi="Tahoma" w:cs="Tahoma"/>
        </w:rPr>
        <w:t xml:space="preserve"> </w:t>
      </w:r>
    </w:p>
    <w:p w14:paraId="1C8B135B" w14:textId="7617BA81" w:rsidR="00113DD3" w:rsidRPr="00AA5A4F" w:rsidRDefault="00566A14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Timing is of the essence; the sooner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is notified of the breac</w:t>
      </w:r>
      <w:r w:rsidR="00BB3CFD" w:rsidRPr="00AA5A4F">
        <w:rPr>
          <w:rFonts w:ascii="Tahoma" w:hAnsi="Tahoma" w:cs="Tahoma"/>
        </w:rPr>
        <w:t xml:space="preserve">h the quicker we can work to mitigate </w:t>
      </w:r>
      <w:r w:rsidR="008A07D9" w:rsidRPr="00AA5A4F">
        <w:rPr>
          <w:rFonts w:ascii="Tahoma" w:hAnsi="Tahoma" w:cs="Tahoma"/>
        </w:rPr>
        <w:t>the</w:t>
      </w:r>
      <w:r w:rsidR="00BB3CFD" w:rsidRPr="00AA5A4F">
        <w:rPr>
          <w:rFonts w:ascii="Tahoma" w:hAnsi="Tahoma" w:cs="Tahoma"/>
        </w:rPr>
        <w:t xml:space="preserve"> impacts. In addition, the </w:t>
      </w:r>
      <w:r w:rsidR="00AD11CF" w:rsidRPr="00AA5A4F">
        <w:rPr>
          <w:rFonts w:ascii="Tahoma" w:hAnsi="Tahoma" w:cs="Tahoma"/>
        </w:rPr>
        <w:t>school</w:t>
      </w:r>
      <w:r w:rsidR="00BB3CFD" w:rsidRPr="00AA5A4F">
        <w:rPr>
          <w:rFonts w:ascii="Tahoma" w:hAnsi="Tahoma" w:cs="Tahoma"/>
        </w:rPr>
        <w:t xml:space="preserve"> has a duty to report certain data breaches to the ICO within 72hours</w:t>
      </w:r>
      <w:r w:rsidR="00832FF6" w:rsidRPr="00AA5A4F">
        <w:rPr>
          <w:rFonts w:ascii="Tahoma" w:hAnsi="Tahoma" w:cs="Tahoma"/>
        </w:rPr>
        <w:t xml:space="preserve">. </w:t>
      </w:r>
      <w:r w:rsidR="00230068" w:rsidRPr="00AA5A4F">
        <w:rPr>
          <w:rFonts w:ascii="Tahoma" w:hAnsi="Tahoma" w:cs="Tahoma"/>
        </w:rPr>
        <w:t xml:space="preserve">We may also need to notify the affected individuals. </w:t>
      </w:r>
    </w:p>
    <w:p w14:paraId="02522616" w14:textId="1E2615CF" w:rsidR="000C0809" w:rsidRPr="00AA5A4F" w:rsidRDefault="000C0809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 list of key contact</w:t>
      </w:r>
      <w:r w:rsidR="00CB0411" w:rsidRPr="00AA5A4F">
        <w:rPr>
          <w:rFonts w:ascii="Tahoma" w:hAnsi="Tahoma" w:cs="Tahoma"/>
        </w:rPr>
        <w:t>s will be readily available to staff to ensure the relevant person(s) can be contacted as</w:t>
      </w:r>
      <w:r w:rsidR="00BB6D47" w:rsidRPr="00AA5A4F">
        <w:rPr>
          <w:rFonts w:ascii="Tahoma" w:hAnsi="Tahoma" w:cs="Tahoma"/>
        </w:rPr>
        <w:t xml:space="preserve"> soon as possible. Emergency contacts for the following individuals will be accessible:</w:t>
      </w:r>
    </w:p>
    <w:p w14:paraId="621CDF33" w14:textId="202B8ED2" w:rsidR="007F2139" w:rsidRPr="00AA5A4F" w:rsidRDefault="007F2139" w:rsidP="007F213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Data Protection Officer (DPO)</w:t>
      </w:r>
    </w:p>
    <w:p w14:paraId="6835449E" w14:textId="0C9928ED" w:rsidR="007F2139" w:rsidRPr="00AA5A4F" w:rsidRDefault="007F2139" w:rsidP="007F213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Individual Responsible for Data Protection in the School </w:t>
      </w:r>
    </w:p>
    <w:p w14:paraId="3E8AAD60" w14:textId="36FFDA2E" w:rsidR="001B3135" w:rsidRPr="00AA5A4F" w:rsidRDefault="001B3135" w:rsidP="007F213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ICT Lead (Cyber Related Breaches)</w:t>
      </w:r>
    </w:p>
    <w:p w14:paraId="46EC63ED" w14:textId="0A90F3F4" w:rsidR="001F6E1D" w:rsidRPr="00AA5A4F" w:rsidRDefault="001F6E1D" w:rsidP="00A04D0C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school will keep contact details of the</w:t>
      </w:r>
      <w:r w:rsidR="00BD3CC2" w:rsidRPr="00AA5A4F">
        <w:rPr>
          <w:rFonts w:ascii="Tahoma" w:hAnsi="Tahoma" w:cs="Tahoma"/>
        </w:rPr>
        <w:t xml:space="preserve"> relevant department at the local authority</w:t>
      </w:r>
      <w:r w:rsidR="006025A9" w:rsidRPr="00AA5A4F">
        <w:rPr>
          <w:rFonts w:ascii="Tahoma" w:hAnsi="Tahoma" w:cs="Tahoma"/>
        </w:rPr>
        <w:t xml:space="preserve"> and police </w:t>
      </w:r>
      <w:r w:rsidR="006D3F53" w:rsidRPr="00AA5A4F">
        <w:rPr>
          <w:rFonts w:ascii="Tahoma" w:hAnsi="Tahoma" w:cs="Tahoma"/>
        </w:rPr>
        <w:t>should a significant data breach occur.</w:t>
      </w:r>
    </w:p>
    <w:p w14:paraId="4D9D0A2C" w14:textId="04E52715" w:rsidR="00901BA7" w:rsidRPr="00AA5A4F" w:rsidRDefault="00A04D0C" w:rsidP="00A04D0C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It is recommended that schools add contact details for the relevant </w:t>
      </w:r>
      <w:r w:rsidR="006104FF" w:rsidRPr="00AA5A4F">
        <w:rPr>
          <w:rFonts w:ascii="Tahoma" w:hAnsi="Tahoma" w:cs="Tahoma"/>
        </w:rPr>
        <w:t>departments at their respective local authority and policing services should a significant data breach occur.</w:t>
      </w:r>
      <w:r w:rsidR="00EA70CC" w:rsidRPr="00AA5A4F">
        <w:rPr>
          <w:rFonts w:ascii="Tahoma" w:hAnsi="Tahoma" w:cs="Tahoma"/>
        </w:rPr>
        <w:t xml:space="preserve"> </w:t>
      </w:r>
      <w:r w:rsidR="006104FF" w:rsidRPr="00AA5A4F">
        <w:rPr>
          <w:rFonts w:ascii="Tahoma" w:hAnsi="Tahoma" w:cs="Tahoma"/>
        </w:rPr>
        <w:t xml:space="preserve"> </w:t>
      </w:r>
    </w:p>
    <w:p w14:paraId="3792E677" w14:textId="2054FAAD" w:rsidR="00F5232B" w:rsidRPr="00AA5A4F" w:rsidRDefault="00F5232B" w:rsidP="00A04D0C">
      <w:pPr>
        <w:spacing w:after="240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Assessment &amp; Review</w:t>
      </w:r>
    </w:p>
    <w:p w14:paraId="286C72D1" w14:textId="448D7270" w:rsidR="00491C6B" w:rsidRPr="00AA5A4F" w:rsidRDefault="00512D0B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DPO </w:t>
      </w:r>
      <w:r w:rsidR="00D662E3" w:rsidRPr="00AA5A4F">
        <w:rPr>
          <w:rFonts w:ascii="Tahoma" w:hAnsi="Tahoma" w:cs="Tahoma"/>
        </w:rPr>
        <w:t>will investigate the report to determine whether a data breach has occurred</w:t>
      </w:r>
      <w:r w:rsidR="0036506F" w:rsidRPr="00AA5A4F">
        <w:rPr>
          <w:rFonts w:ascii="Tahoma" w:hAnsi="Tahoma" w:cs="Tahoma"/>
        </w:rPr>
        <w:t xml:space="preserve"> and advise the </w:t>
      </w:r>
      <w:r w:rsidR="00AD11CF" w:rsidRPr="00AA5A4F">
        <w:rPr>
          <w:rFonts w:ascii="Tahoma" w:hAnsi="Tahoma" w:cs="Tahoma"/>
        </w:rPr>
        <w:t>school</w:t>
      </w:r>
      <w:r w:rsidR="0036506F" w:rsidRPr="00AA5A4F">
        <w:rPr>
          <w:rFonts w:ascii="Tahoma" w:hAnsi="Tahoma" w:cs="Tahoma"/>
        </w:rPr>
        <w:t xml:space="preserve"> on the immediate steps required to mitigate the breach</w:t>
      </w:r>
      <w:r w:rsidR="00955B28" w:rsidRPr="00AA5A4F">
        <w:rPr>
          <w:rFonts w:ascii="Tahoma" w:hAnsi="Tahoma" w:cs="Tahoma"/>
        </w:rPr>
        <w:t xml:space="preserve">. </w:t>
      </w:r>
      <w:r w:rsidR="005236D0" w:rsidRPr="00AA5A4F">
        <w:rPr>
          <w:rFonts w:ascii="Tahoma" w:hAnsi="Tahoma" w:cs="Tahoma"/>
        </w:rPr>
        <w:t xml:space="preserve">Steps will differ depending upon the nature of the breach. </w:t>
      </w:r>
    </w:p>
    <w:p w14:paraId="21702FA9" w14:textId="2A45FBEA" w:rsidR="00855D19" w:rsidRPr="00AA5A4F" w:rsidRDefault="00955B28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An assessment will </w:t>
      </w:r>
      <w:r w:rsidR="0036506F" w:rsidRPr="00AA5A4F">
        <w:rPr>
          <w:rFonts w:ascii="Tahoma" w:hAnsi="Tahoma" w:cs="Tahoma"/>
        </w:rPr>
        <w:t xml:space="preserve">then </w:t>
      </w:r>
      <w:r w:rsidRPr="00AA5A4F">
        <w:rPr>
          <w:rFonts w:ascii="Tahoma" w:hAnsi="Tahoma" w:cs="Tahoma"/>
        </w:rPr>
        <w:t xml:space="preserve">be made </w:t>
      </w:r>
      <w:r w:rsidR="0036506F" w:rsidRPr="00AA5A4F">
        <w:rPr>
          <w:rFonts w:ascii="Tahoma" w:hAnsi="Tahoma" w:cs="Tahoma"/>
        </w:rPr>
        <w:t xml:space="preserve">by the DPO </w:t>
      </w:r>
      <w:r w:rsidRPr="00AA5A4F">
        <w:rPr>
          <w:rFonts w:ascii="Tahoma" w:hAnsi="Tahoma" w:cs="Tahoma"/>
        </w:rPr>
        <w:t xml:space="preserve">to ascertain the likely impacts of the breach, the severity of those impacts and </w:t>
      </w:r>
      <w:r w:rsidR="002A4756" w:rsidRPr="00AA5A4F">
        <w:rPr>
          <w:rFonts w:ascii="Tahoma" w:hAnsi="Tahoma" w:cs="Tahoma"/>
        </w:rPr>
        <w:t xml:space="preserve">the likelihood that they will occur. </w:t>
      </w:r>
      <w:r w:rsidR="00025C6D" w:rsidRPr="00AA5A4F">
        <w:rPr>
          <w:rFonts w:ascii="Tahoma" w:hAnsi="Tahoma" w:cs="Tahoma"/>
        </w:rPr>
        <w:t xml:space="preserve">The DPO will discuss the assessment with the leadership team at the </w:t>
      </w:r>
      <w:r w:rsidR="00AD11CF" w:rsidRPr="00AA5A4F">
        <w:rPr>
          <w:rFonts w:ascii="Tahoma" w:hAnsi="Tahoma" w:cs="Tahoma"/>
        </w:rPr>
        <w:t>school</w:t>
      </w:r>
      <w:r w:rsidR="00025C6D" w:rsidRPr="00AA5A4F">
        <w:rPr>
          <w:rFonts w:ascii="Tahoma" w:hAnsi="Tahoma" w:cs="Tahoma"/>
        </w:rPr>
        <w:t xml:space="preserve"> or relevant school and a decision made on reporting.</w:t>
      </w:r>
    </w:p>
    <w:p w14:paraId="69744D6F" w14:textId="17D8FF2B" w:rsidR="00025C6D" w:rsidRPr="00AA5A4F" w:rsidRDefault="005A6065" w:rsidP="00C16D25">
      <w:pPr>
        <w:spacing w:after="240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Reporting</w:t>
      </w:r>
    </w:p>
    <w:p w14:paraId="7B2B4A74" w14:textId="6ED6CF8B" w:rsidR="005A6065" w:rsidRPr="00AA5A4F" w:rsidRDefault="005A6065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Any data breach that is likely to result</w:t>
      </w:r>
      <w:r w:rsidR="003B32F6" w:rsidRPr="00AA5A4F">
        <w:rPr>
          <w:rFonts w:ascii="Tahoma" w:hAnsi="Tahoma" w:cs="Tahoma"/>
        </w:rPr>
        <w:t xml:space="preserve"> in a high risk to an </w:t>
      </w:r>
      <w:r w:rsidR="009A15FF" w:rsidRPr="00AA5A4F">
        <w:rPr>
          <w:rFonts w:ascii="Tahoma" w:hAnsi="Tahoma" w:cs="Tahoma"/>
        </w:rPr>
        <w:t>individual’s</w:t>
      </w:r>
      <w:r w:rsidR="003B32F6" w:rsidRPr="00AA5A4F">
        <w:rPr>
          <w:rFonts w:ascii="Tahoma" w:hAnsi="Tahoma" w:cs="Tahoma"/>
        </w:rPr>
        <w:t xml:space="preserve"> rights and freedoms will be reported to the ICO within 72hours of discovery</w:t>
      </w:r>
      <w:r w:rsidR="00BA6E7E" w:rsidRPr="00AA5A4F">
        <w:rPr>
          <w:rFonts w:ascii="Tahoma" w:hAnsi="Tahoma" w:cs="Tahoma"/>
        </w:rPr>
        <w:t xml:space="preserve"> using the following link: </w:t>
      </w:r>
      <w:hyperlink r:id="rId13" w:history="1">
        <w:r w:rsidR="009944F9" w:rsidRPr="00AA5A4F">
          <w:rPr>
            <w:rStyle w:val="Hyperlink"/>
            <w:rFonts w:ascii="Tahoma" w:hAnsi="Tahoma" w:cs="Tahoma"/>
          </w:rPr>
          <w:t>https://ico.org.uk/for-organisations/report-a-breach/</w:t>
        </w:r>
      </w:hyperlink>
      <w:r w:rsidR="009944F9" w:rsidRPr="00AA5A4F">
        <w:rPr>
          <w:rFonts w:ascii="Tahoma" w:hAnsi="Tahoma" w:cs="Tahoma"/>
        </w:rPr>
        <w:t xml:space="preserve"> </w:t>
      </w:r>
    </w:p>
    <w:p w14:paraId="2C2C32F0" w14:textId="3C03AE4B" w:rsidR="006921A3" w:rsidRPr="00AA5A4F" w:rsidRDefault="00A63E70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>If the full details are not yet known, the DPO will provide as much detail as possible to the IC</w:t>
      </w:r>
      <w:r w:rsidR="00AC4297" w:rsidRPr="00AA5A4F">
        <w:rPr>
          <w:rFonts w:ascii="Tahoma" w:hAnsi="Tahoma" w:cs="Tahoma"/>
        </w:rPr>
        <w:t xml:space="preserve">O within the 72hour window. </w:t>
      </w:r>
      <w:r w:rsidR="00B86122" w:rsidRPr="00AA5A4F">
        <w:rPr>
          <w:rFonts w:ascii="Tahoma" w:eastAsia="MS Mincho" w:hAnsi="Tahoma" w:cs="Tahoma"/>
          <w:lang w:val="en-US"/>
        </w:rPr>
        <w:t>The report will explain that there is a delay, the reasons why, and when the DPO expects to have further information. The DPO will submit the remaining information as soon as possible.</w:t>
      </w:r>
    </w:p>
    <w:p w14:paraId="2E5C71E8" w14:textId="34DB01D0" w:rsidR="00024A0F" w:rsidRPr="00AA5A4F" w:rsidRDefault="00E844AF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must al</w:t>
      </w:r>
      <w:r w:rsidR="00C31CBF" w:rsidRPr="00AA5A4F">
        <w:rPr>
          <w:rFonts w:ascii="Tahoma" w:hAnsi="Tahoma" w:cs="Tahoma"/>
        </w:rPr>
        <w:t>so</w:t>
      </w:r>
      <w:r w:rsidRPr="00AA5A4F">
        <w:rPr>
          <w:rFonts w:ascii="Tahoma" w:hAnsi="Tahoma" w:cs="Tahoma"/>
        </w:rPr>
        <w:t xml:space="preserve"> inform the affected individuals if there is a high risk to their rights and freedoms</w:t>
      </w:r>
      <w:r w:rsidR="00365165" w:rsidRPr="00AA5A4F">
        <w:rPr>
          <w:rFonts w:ascii="Tahoma" w:hAnsi="Tahoma" w:cs="Tahoma"/>
        </w:rPr>
        <w:t xml:space="preserve"> </w:t>
      </w:r>
      <w:r w:rsidR="003C17D2" w:rsidRPr="00AA5A4F">
        <w:rPr>
          <w:rFonts w:ascii="Tahoma" w:hAnsi="Tahoma" w:cs="Tahoma"/>
        </w:rPr>
        <w:t>for instance</w:t>
      </w:r>
      <w:r w:rsidR="00E01BB9" w:rsidRPr="00AA5A4F">
        <w:rPr>
          <w:rFonts w:ascii="Tahoma" w:hAnsi="Tahoma" w:cs="Tahoma"/>
        </w:rPr>
        <w:t xml:space="preserve"> if the breach is likely to lead to</w:t>
      </w:r>
      <w:r w:rsidR="00365165" w:rsidRPr="00AA5A4F">
        <w:rPr>
          <w:rFonts w:ascii="Tahoma" w:hAnsi="Tahoma" w:cs="Tahoma"/>
        </w:rPr>
        <w:t xml:space="preserve"> material, physical </w:t>
      </w:r>
      <w:r w:rsidR="00E01BB9" w:rsidRPr="00AA5A4F">
        <w:rPr>
          <w:rFonts w:ascii="Tahoma" w:hAnsi="Tahoma" w:cs="Tahoma"/>
        </w:rPr>
        <w:t>or</w:t>
      </w:r>
      <w:r w:rsidR="00365165" w:rsidRPr="00AA5A4F">
        <w:rPr>
          <w:rFonts w:ascii="Tahoma" w:hAnsi="Tahoma" w:cs="Tahoma"/>
        </w:rPr>
        <w:t xml:space="preserve"> mental harm.</w:t>
      </w:r>
      <w:r w:rsidR="00C80DCC" w:rsidRPr="00AA5A4F">
        <w:rPr>
          <w:rFonts w:ascii="Tahoma" w:hAnsi="Tahoma" w:cs="Tahoma"/>
        </w:rPr>
        <w:t xml:space="preserve"> Individuals will be </w:t>
      </w:r>
      <w:r w:rsidR="005764B1" w:rsidRPr="00AA5A4F">
        <w:rPr>
          <w:rFonts w:ascii="Tahoma" w:hAnsi="Tahoma" w:cs="Tahoma"/>
        </w:rPr>
        <w:t>provided with an overview of the breach in writing</w:t>
      </w:r>
      <w:r w:rsidR="00F4524D" w:rsidRPr="00AA5A4F">
        <w:rPr>
          <w:rFonts w:ascii="Tahoma" w:hAnsi="Tahoma" w:cs="Tahoma"/>
        </w:rPr>
        <w:t xml:space="preserve">, correspondence via telephone will be required </w:t>
      </w:r>
      <w:r w:rsidR="00967B04" w:rsidRPr="00AA5A4F">
        <w:rPr>
          <w:rFonts w:ascii="Tahoma" w:hAnsi="Tahoma" w:cs="Tahoma"/>
        </w:rPr>
        <w:t>for urgent situations.</w:t>
      </w:r>
      <w:r w:rsidR="009262CE" w:rsidRPr="00AA5A4F">
        <w:rPr>
          <w:rFonts w:ascii="Tahoma" w:hAnsi="Tahoma" w:cs="Tahoma"/>
        </w:rPr>
        <w:t xml:space="preserve"> In addition to an overview of the breach, individuals will be provided with:</w:t>
      </w:r>
    </w:p>
    <w:p w14:paraId="17DC9F23" w14:textId="31E7933E" w:rsidR="006B3949" w:rsidRPr="00AA5A4F" w:rsidRDefault="006B3949" w:rsidP="006B394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name and contact details of the </w:t>
      </w:r>
      <w:r w:rsidR="00B13E62" w:rsidRPr="00AA5A4F">
        <w:rPr>
          <w:rFonts w:ascii="Tahoma" w:hAnsi="Tahoma" w:cs="Tahoma"/>
        </w:rPr>
        <w:t>DPO</w:t>
      </w:r>
      <w:r w:rsidR="00A1154C" w:rsidRPr="00AA5A4F">
        <w:rPr>
          <w:rFonts w:ascii="Tahoma" w:hAnsi="Tahoma" w:cs="Tahoma"/>
        </w:rPr>
        <w:t>.</w:t>
      </w:r>
    </w:p>
    <w:p w14:paraId="3B7E173B" w14:textId="47F83142" w:rsidR="00A1154C" w:rsidRPr="00AA5A4F" w:rsidRDefault="00A1154C" w:rsidP="006B394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 list of actions that have been taken to mitigate the breach </w:t>
      </w:r>
      <w:r w:rsidR="00FC7F3F" w:rsidRPr="00AA5A4F">
        <w:rPr>
          <w:rFonts w:ascii="Tahoma" w:hAnsi="Tahoma" w:cs="Tahoma"/>
        </w:rPr>
        <w:t>and the adverse effects on them.</w:t>
      </w:r>
      <w:r w:rsidRPr="00AA5A4F">
        <w:rPr>
          <w:rFonts w:ascii="Tahoma" w:hAnsi="Tahoma" w:cs="Tahoma"/>
        </w:rPr>
        <w:t xml:space="preserve"> </w:t>
      </w:r>
    </w:p>
    <w:p w14:paraId="0F83B8B3" w14:textId="4FA467A2" w:rsidR="00A1154C" w:rsidRPr="00AA5A4F" w:rsidRDefault="00A1154C" w:rsidP="006B3949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Details on how to make a complaint to the ICO.</w:t>
      </w:r>
    </w:p>
    <w:p w14:paraId="2B7D3646" w14:textId="711E7FDF" w:rsidR="00334521" w:rsidRPr="00AA5A4F" w:rsidRDefault="00334521" w:rsidP="00334521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consider support for the affected individuals where appropriate</w:t>
      </w:r>
      <w:r w:rsidR="003E61DE" w:rsidRPr="00AA5A4F">
        <w:rPr>
          <w:rFonts w:ascii="Tahoma" w:hAnsi="Tahoma" w:cs="Tahoma"/>
        </w:rPr>
        <w:t xml:space="preserve"> such as</w:t>
      </w:r>
      <w:r w:rsidR="008821D8" w:rsidRPr="00AA5A4F">
        <w:rPr>
          <w:rFonts w:ascii="Tahoma" w:hAnsi="Tahoma" w:cs="Tahoma"/>
        </w:rPr>
        <w:t xml:space="preserve"> police involvement if the breach</w:t>
      </w:r>
      <w:r w:rsidR="001D389E" w:rsidRPr="00AA5A4F">
        <w:rPr>
          <w:rFonts w:ascii="Tahoma" w:hAnsi="Tahoma" w:cs="Tahoma"/>
        </w:rPr>
        <w:t xml:space="preserve"> poses a threat to safety. </w:t>
      </w:r>
    </w:p>
    <w:p w14:paraId="32D077BF" w14:textId="7452081B" w:rsidR="005231A1" w:rsidRPr="00AA5A4F" w:rsidRDefault="005231A1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Data breaches that do not pose a high risk to an </w:t>
      </w:r>
      <w:r w:rsidR="00085134" w:rsidRPr="00AA5A4F">
        <w:rPr>
          <w:rFonts w:ascii="Tahoma" w:hAnsi="Tahoma" w:cs="Tahoma"/>
        </w:rPr>
        <w:t>individual’s</w:t>
      </w:r>
      <w:r w:rsidRPr="00AA5A4F">
        <w:rPr>
          <w:rFonts w:ascii="Tahoma" w:hAnsi="Tahoma" w:cs="Tahoma"/>
        </w:rPr>
        <w:t xml:space="preserve"> rights and freedoms will be managed internally by the </w:t>
      </w:r>
      <w:r w:rsidR="00AD11CF" w:rsidRPr="00AA5A4F">
        <w:rPr>
          <w:rFonts w:ascii="Tahoma" w:hAnsi="Tahoma" w:cs="Tahoma"/>
        </w:rPr>
        <w:t>school</w:t>
      </w:r>
      <w:r w:rsidR="00085134" w:rsidRPr="00AA5A4F">
        <w:rPr>
          <w:rFonts w:ascii="Tahoma" w:hAnsi="Tahoma" w:cs="Tahoma"/>
        </w:rPr>
        <w:t>.</w:t>
      </w:r>
    </w:p>
    <w:p w14:paraId="72FA0963" w14:textId="47A3C4EA" w:rsidR="00882894" w:rsidRPr="00AA5A4F" w:rsidRDefault="00882894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school</w:t>
      </w:r>
      <w:r w:rsidR="000C02E8" w:rsidRPr="00AA5A4F">
        <w:rPr>
          <w:rFonts w:ascii="Tahoma" w:hAnsi="Tahoma" w:cs="Tahoma"/>
        </w:rPr>
        <w:t xml:space="preserve"> will report significant cyber breaches to the National Cyber Security Centre (NCSC) and seek technical assistance from them where necessary: </w:t>
      </w:r>
      <w:hyperlink r:id="rId14" w:history="1">
        <w:r w:rsidR="000C02E8" w:rsidRPr="00AA5A4F">
          <w:rPr>
            <w:rStyle w:val="Hyperlink"/>
            <w:rFonts w:ascii="Tahoma" w:hAnsi="Tahoma" w:cs="Tahoma"/>
          </w:rPr>
          <w:t>https://report.ncsc.gov.uk/</w:t>
        </w:r>
      </w:hyperlink>
      <w:r w:rsidR="000C02E8" w:rsidRPr="00AA5A4F">
        <w:rPr>
          <w:rFonts w:ascii="Tahoma" w:hAnsi="Tahoma" w:cs="Tahoma"/>
        </w:rPr>
        <w:t xml:space="preserve"> </w:t>
      </w:r>
    </w:p>
    <w:p w14:paraId="144B662F" w14:textId="1FDC67EA" w:rsidR="00085134" w:rsidRPr="00AA5A4F" w:rsidRDefault="00085134" w:rsidP="00C16D25">
      <w:pPr>
        <w:spacing w:after="240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Recording</w:t>
      </w:r>
    </w:p>
    <w:p w14:paraId="2997E37A" w14:textId="52F41075" w:rsidR="00085134" w:rsidRPr="00AA5A4F" w:rsidRDefault="00085134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All data breaches no matter the severity will be kept on the </w:t>
      </w:r>
      <w:r w:rsidR="007E3B52" w:rsidRPr="00AA5A4F">
        <w:rPr>
          <w:rFonts w:ascii="Tahoma" w:hAnsi="Tahoma" w:cs="Tahoma"/>
        </w:rPr>
        <w:t>school’s</w:t>
      </w:r>
      <w:r w:rsidRPr="00AA5A4F">
        <w:rPr>
          <w:rFonts w:ascii="Tahoma" w:hAnsi="Tahoma" w:cs="Tahoma"/>
        </w:rPr>
        <w:t xml:space="preserve"> data breach log</w:t>
      </w:r>
      <w:r w:rsidR="007D1DC7" w:rsidRPr="00AA5A4F">
        <w:rPr>
          <w:rFonts w:ascii="Tahoma" w:hAnsi="Tahoma" w:cs="Tahoma"/>
        </w:rPr>
        <w:t xml:space="preserve"> which includes:</w:t>
      </w:r>
      <w:r w:rsidR="00557D19" w:rsidRPr="00AA5A4F">
        <w:rPr>
          <w:rFonts w:ascii="Tahoma" w:hAnsi="Tahoma" w:cs="Tahoma"/>
        </w:rPr>
        <w:t xml:space="preserve"> </w:t>
      </w:r>
    </w:p>
    <w:p w14:paraId="695BDEAB" w14:textId="75333B5F" w:rsidR="00D43621" w:rsidRPr="00AA5A4F" w:rsidRDefault="00BB39D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Breach reference number</w:t>
      </w:r>
    </w:p>
    <w:p w14:paraId="5AF14655" w14:textId="20E04004" w:rsidR="00BB39DE" w:rsidRPr="00AA5A4F" w:rsidRDefault="00BB39D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Date of breach</w:t>
      </w:r>
    </w:p>
    <w:p w14:paraId="078E18EA" w14:textId="08B388ED" w:rsidR="00BB39DE" w:rsidRPr="00AA5A4F" w:rsidRDefault="00BB39D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Staff member responsible</w:t>
      </w:r>
    </w:p>
    <w:p w14:paraId="7A1DB3DE" w14:textId="6C79ACE6" w:rsidR="00BB39DE" w:rsidRPr="00AA5A4F" w:rsidRDefault="00BB39D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No of individuals </w:t>
      </w:r>
      <w:r w:rsidR="0078067A" w:rsidRPr="00AA5A4F">
        <w:rPr>
          <w:rFonts w:ascii="Tahoma" w:hAnsi="Tahoma" w:cs="Tahoma"/>
        </w:rPr>
        <w:t>affected.</w:t>
      </w:r>
    </w:p>
    <w:p w14:paraId="39495C9C" w14:textId="42700D41" w:rsidR="00DC7AAE" w:rsidRPr="00AA5A4F" w:rsidRDefault="00DC7AA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Description of breach</w:t>
      </w:r>
    </w:p>
    <w:p w14:paraId="634A8412" w14:textId="17B92452" w:rsidR="00DC7AAE" w:rsidRPr="00AA5A4F" w:rsidRDefault="00DC7AA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How it was discovered</w:t>
      </w:r>
    </w:p>
    <w:p w14:paraId="55792610" w14:textId="0B46F135" w:rsidR="00DC7AAE" w:rsidRPr="00AA5A4F" w:rsidRDefault="00DC7AAE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Categories of data </w:t>
      </w:r>
      <w:r w:rsidR="0078067A" w:rsidRPr="00AA5A4F">
        <w:rPr>
          <w:rFonts w:ascii="Tahoma" w:hAnsi="Tahoma" w:cs="Tahoma"/>
        </w:rPr>
        <w:t>affected.</w:t>
      </w:r>
    </w:p>
    <w:p w14:paraId="6CFAD502" w14:textId="19C52E27" w:rsidR="00E80E25" w:rsidRPr="00AA5A4F" w:rsidRDefault="00E80E25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Potential consequences</w:t>
      </w:r>
    </w:p>
    <w:p w14:paraId="6E4A8BAE" w14:textId="3434FDBE" w:rsidR="00E80E25" w:rsidRPr="00AA5A4F" w:rsidRDefault="00E80E25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Actions </w:t>
      </w:r>
      <w:r w:rsidR="0078067A" w:rsidRPr="00AA5A4F">
        <w:rPr>
          <w:rFonts w:ascii="Tahoma" w:hAnsi="Tahoma" w:cs="Tahoma"/>
        </w:rPr>
        <w:t>taken.</w:t>
      </w:r>
    </w:p>
    <w:p w14:paraId="5530C73F" w14:textId="43B18BAE" w:rsidR="00E80E25" w:rsidRPr="00AA5A4F" w:rsidRDefault="00E80E25" w:rsidP="00BB39DE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Whether it is reportable to the ICO and affected individuals</w:t>
      </w:r>
      <w:r w:rsidR="0078067A" w:rsidRPr="00AA5A4F">
        <w:rPr>
          <w:rFonts w:ascii="Tahoma" w:hAnsi="Tahoma" w:cs="Tahoma"/>
        </w:rPr>
        <w:t xml:space="preserve"> (including dates reported)</w:t>
      </w:r>
    </w:p>
    <w:p w14:paraId="38E0EE7D" w14:textId="0A944E6D" w:rsidR="007D1DC7" w:rsidRPr="00AA5A4F" w:rsidRDefault="007D1DC7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school encourage the reporting and logging of near misses to improve security measures.</w:t>
      </w:r>
    </w:p>
    <w:p w14:paraId="7B64FA5B" w14:textId="782830B1" w:rsidR="00D43621" w:rsidRPr="00AA5A4F" w:rsidRDefault="00D33659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DPO will </w:t>
      </w:r>
      <w:r w:rsidR="006872AB" w:rsidRPr="00AA5A4F">
        <w:rPr>
          <w:rFonts w:ascii="Tahoma" w:hAnsi="Tahoma" w:cs="Tahoma"/>
        </w:rPr>
        <w:t xml:space="preserve">also </w:t>
      </w:r>
      <w:r w:rsidRPr="00AA5A4F">
        <w:rPr>
          <w:rFonts w:ascii="Tahoma" w:hAnsi="Tahoma" w:cs="Tahoma"/>
        </w:rPr>
        <w:t xml:space="preserve">record the assessment and </w:t>
      </w:r>
      <w:r w:rsidR="006872AB" w:rsidRPr="00AA5A4F">
        <w:rPr>
          <w:rFonts w:ascii="Tahoma" w:hAnsi="Tahoma" w:cs="Tahoma"/>
        </w:rPr>
        <w:t>decision-making</w:t>
      </w:r>
      <w:r w:rsidRPr="00AA5A4F">
        <w:rPr>
          <w:rFonts w:ascii="Tahoma" w:hAnsi="Tahoma" w:cs="Tahoma"/>
        </w:rPr>
        <w:t xml:space="preserve"> process for </w:t>
      </w:r>
      <w:r w:rsidR="006872AB" w:rsidRPr="00AA5A4F">
        <w:rPr>
          <w:rFonts w:ascii="Tahoma" w:hAnsi="Tahoma" w:cs="Tahoma"/>
        </w:rPr>
        <w:t>high-risk</w:t>
      </w:r>
      <w:r w:rsidRPr="00AA5A4F">
        <w:rPr>
          <w:rFonts w:ascii="Tahoma" w:hAnsi="Tahoma" w:cs="Tahoma"/>
        </w:rPr>
        <w:t xml:space="preserve"> reportable breaches</w:t>
      </w:r>
      <w:r w:rsidR="0077791F" w:rsidRPr="00AA5A4F">
        <w:rPr>
          <w:rFonts w:ascii="Tahoma" w:hAnsi="Tahoma" w:cs="Tahoma"/>
        </w:rPr>
        <w:t>.</w:t>
      </w:r>
    </w:p>
    <w:p w14:paraId="46F4313E" w14:textId="1BBD3789" w:rsidR="005F17E3" w:rsidRPr="00AA5A4F" w:rsidRDefault="005F17E3" w:rsidP="00C16D25">
      <w:pPr>
        <w:spacing w:after="240"/>
        <w:jc w:val="both"/>
        <w:rPr>
          <w:rFonts w:ascii="Tahoma" w:hAnsi="Tahoma" w:cs="Tahoma"/>
          <w:b/>
          <w:bCs/>
          <w:color w:val="1F4E79" w:themeColor="accent5" w:themeShade="80"/>
        </w:rPr>
      </w:pPr>
      <w:r w:rsidRPr="00AA5A4F">
        <w:rPr>
          <w:rFonts w:ascii="Tahoma" w:hAnsi="Tahoma" w:cs="Tahoma"/>
          <w:b/>
          <w:bCs/>
          <w:color w:val="1F4E79" w:themeColor="accent5" w:themeShade="80"/>
        </w:rPr>
        <w:t>Review</w:t>
      </w:r>
    </w:p>
    <w:p w14:paraId="6A549B2E" w14:textId="53CEE8BD" w:rsidR="005F17E3" w:rsidRPr="00AA5A4F" w:rsidRDefault="005F17E3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lastRenderedPageBreak/>
        <w:t xml:space="preserve">Once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has taken the necessary actions to mitigate the breach as much as possible, </w:t>
      </w:r>
      <w:r w:rsidR="00D81526" w:rsidRPr="00AA5A4F">
        <w:rPr>
          <w:rFonts w:ascii="Tahoma" w:hAnsi="Tahoma" w:cs="Tahoma"/>
        </w:rPr>
        <w:t xml:space="preserve">measures to prevent </w:t>
      </w:r>
      <w:r w:rsidR="008F3E6A" w:rsidRPr="00AA5A4F">
        <w:rPr>
          <w:rFonts w:ascii="Tahoma" w:hAnsi="Tahoma" w:cs="Tahoma"/>
        </w:rPr>
        <w:t xml:space="preserve">the </w:t>
      </w:r>
      <w:r w:rsidR="00D81526" w:rsidRPr="00AA5A4F">
        <w:rPr>
          <w:rFonts w:ascii="Tahoma" w:hAnsi="Tahoma" w:cs="Tahoma"/>
        </w:rPr>
        <w:t>breach re-occurring will be discuss</w:t>
      </w:r>
      <w:r w:rsidR="004F0091" w:rsidRPr="00AA5A4F">
        <w:rPr>
          <w:rFonts w:ascii="Tahoma" w:hAnsi="Tahoma" w:cs="Tahoma"/>
        </w:rPr>
        <w:t xml:space="preserve">ed </w:t>
      </w:r>
      <w:r w:rsidR="008F3E6A" w:rsidRPr="00AA5A4F">
        <w:rPr>
          <w:rFonts w:ascii="Tahoma" w:hAnsi="Tahoma" w:cs="Tahoma"/>
        </w:rPr>
        <w:t xml:space="preserve">and implemented </w:t>
      </w:r>
      <w:r w:rsidR="004F0091" w:rsidRPr="00AA5A4F">
        <w:rPr>
          <w:rFonts w:ascii="Tahoma" w:hAnsi="Tahoma" w:cs="Tahoma"/>
        </w:rPr>
        <w:t xml:space="preserve">by the DPO and relevant staff members at the </w:t>
      </w:r>
      <w:r w:rsidR="00AD11CF" w:rsidRPr="00AA5A4F">
        <w:rPr>
          <w:rFonts w:ascii="Tahoma" w:hAnsi="Tahoma" w:cs="Tahoma"/>
        </w:rPr>
        <w:t>school</w:t>
      </w:r>
      <w:r w:rsidR="008F3E6A" w:rsidRPr="00AA5A4F">
        <w:rPr>
          <w:rFonts w:ascii="Tahoma" w:hAnsi="Tahoma" w:cs="Tahoma"/>
        </w:rPr>
        <w:t>.</w:t>
      </w:r>
    </w:p>
    <w:p w14:paraId="4B22110D" w14:textId="3C1FA6C2" w:rsidR="008F3E6A" w:rsidRPr="00AA5A4F" w:rsidRDefault="005462D1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take steps to review and monitor the impact of the breach</w:t>
      </w:r>
      <w:r w:rsidR="00B07073" w:rsidRPr="00AA5A4F">
        <w:rPr>
          <w:rFonts w:ascii="Tahoma" w:hAnsi="Tahoma" w:cs="Tahoma"/>
        </w:rPr>
        <w:t xml:space="preserve"> moving forward. This may include online searches to ensure data has not been publicised and corresponding with the affected individuals to </w:t>
      </w:r>
      <w:r w:rsidR="00F22894" w:rsidRPr="00AA5A4F">
        <w:rPr>
          <w:rFonts w:ascii="Tahoma" w:hAnsi="Tahoma" w:cs="Tahoma"/>
        </w:rPr>
        <w:t xml:space="preserve">monitor </w:t>
      </w:r>
      <w:r w:rsidR="0077791F" w:rsidRPr="00AA5A4F">
        <w:rPr>
          <w:rFonts w:ascii="Tahoma" w:hAnsi="Tahoma" w:cs="Tahoma"/>
        </w:rPr>
        <w:t>any impacts of the breach.</w:t>
      </w:r>
      <w:r w:rsidR="00F22894" w:rsidRPr="00AA5A4F">
        <w:rPr>
          <w:rFonts w:ascii="Tahoma" w:hAnsi="Tahoma" w:cs="Tahoma"/>
        </w:rPr>
        <w:t xml:space="preserve"> </w:t>
      </w:r>
    </w:p>
    <w:p w14:paraId="5C34376D" w14:textId="333D387B" w:rsidR="006B040B" w:rsidRPr="00AA5A4F" w:rsidRDefault="00AD11CF" w:rsidP="005231A1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School</w:t>
      </w:r>
      <w:r w:rsidR="005231A1" w:rsidRPr="00AA5A4F">
        <w:rPr>
          <w:rFonts w:ascii="Tahoma" w:hAnsi="Tahoma" w:cs="Tahoma"/>
        </w:rPr>
        <w:t xml:space="preserve"> staff will support the DPO where necessary throughout the data breach procedure. </w:t>
      </w:r>
    </w:p>
    <w:p w14:paraId="4E02C14C" w14:textId="77777777" w:rsidR="00DA3485" w:rsidRPr="00AA5A4F" w:rsidRDefault="00DA3485" w:rsidP="005231A1">
      <w:pPr>
        <w:spacing w:after="240"/>
        <w:jc w:val="both"/>
        <w:rPr>
          <w:rFonts w:ascii="Tahoma" w:hAnsi="Tahoma" w:cs="Tahoma"/>
        </w:rPr>
      </w:pPr>
    </w:p>
    <w:p w14:paraId="68C644DE" w14:textId="3FEB05FB" w:rsidR="00BB57A2" w:rsidRPr="00AA5A4F" w:rsidRDefault="00EE1E79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2" w:name="_Toc147413876"/>
      <w:r w:rsidRPr="00AA5A4F">
        <w:rPr>
          <w:rFonts w:ascii="Tahoma" w:hAnsi="Tahoma" w:cs="Tahoma"/>
          <w:b/>
          <w:bCs/>
          <w:sz w:val="22"/>
          <w:szCs w:val="22"/>
        </w:rPr>
        <w:t>Storage of Records</w:t>
      </w:r>
      <w:bookmarkEnd w:id="22"/>
    </w:p>
    <w:p w14:paraId="659B72FD" w14:textId="77777777" w:rsidR="00CE17B9" w:rsidRPr="00AA5A4F" w:rsidRDefault="00CE17B9" w:rsidP="008924E6">
      <w:pPr>
        <w:spacing w:after="240"/>
        <w:jc w:val="both"/>
        <w:rPr>
          <w:rFonts w:ascii="Tahoma" w:hAnsi="Tahoma" w:cs="Tahoma"/>
        </w:rPr>
      </w:pPr>
    </w:p>
    <w:p w14:paraId="6A253F0B" w14:textId="29DF9561" w:rsidR="00E911DF" w:rsidRPr="00AA5A4F" w:rsidRDefault="00EE1E79" w:rsidP="008924E6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will store records securely and in an organised manner</w:t>
      </w:r>
      <w:r w:rsidR="008924E6" w:rsidRPr="00AA5A4F">
        <w:rPr>
          <w:rFonts w:ascii="Tahoma" w:hAnsi="Tahoma" w:cs="Tahoma"/>
        </w:rPr>
        <w:t xml:space="preserve"> </w:t>
      </w:r>
      <w:r w:rsidR="00921AD0" w:rsidRPr="00AA5A4F">
        <w:rPr>
          <w:rFonts w:ascii="Tahoma" w:hAnsi="Tahoma" w:cs="Tahoma"/>
        </w:rPr>
        <w:t>taking into account the following:</w:t>
      </w:r>
    </w:p>
    <w:p w14:paraId="1B2BE55B" w14:textId="33B8FB39" w:rsidR="00921AD0" w:rsidRPr="00AA5A4F" w:rsidRDefault="00921AD0" w:rsidP="00921AD0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Records need to be secure, yet accessible for use by the relevant staff members.</w:t>
      </w:r>
      <w:r w:rsidR="003C44E2" w:rsidRPr="00AA5A4F">
        <w:rPr>
          <w:rFonts w:ascii="Tahoma" w:hAnsi="Tahoma" w:cs="Tahoma"/>
        </w:rPr>
        <w:t xml:space="preserve"> </w:t>
      </w:r>
      <w:r w:rsidR="007418A1" w:rsidRPr="00AA5A4F">
        <w:rPr>
          <w:rFonts w:ascii="Tahoma" w:hAnsi="Tahoma" w:cs="Tahoma"/>
        </w:rPr>
        <w:t>Access controls must be in place to ensure staff only access what they need to.</w:t>
      </w:r>
    </w:p>
    <w:p w14:paraId="6093E508" w14:textId="0E0F2629" w:rsidR="00921AD0" w:rsidRPr="00AA5A4F" w:rsidRDefault="00391AF1" w:rsidP="00921AD0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Records need to be s</w:t>
      </w:r>
      <w:r w:rsidR="00921AD0" w:rsidRPr="00AA5A4F">
        <w:rPr>
          <w:rFonts w:ascii="Tahoma" w:hAnsi="Tahoma" w:cs="Tahoma"/>
        </w:rPr>
        <w:t>earchable to ensure information requests can be met efficiently</w:t>
      </w:r>
      <w:r w:rsidR="008729D2" w:rsidRPr="00AA5A4F">
        <w:rPr>
          <w:rFonts w:ascii="Tahoma" w:hAnsi="Tahoma" w:cs="Tahoma"/>
        </w:rPr>
        <w:t>; a uniform method of addressing individuals is recommende</w:t>
      </w:r>
      <w:r w:rsidR="007E2D29" w:rsidRPr="00AA5A4F">
        <w:rPr>
          <w:rFonts w:ascii="Tahoma" w:hAnsi="Tahoma" w:cs="Tahoma"/>
        </w:rPr>
        <w:t>d to ensure records can be</w:t>
      </w:r>
      <w:r w:rsidR="00E93428" w:rsidRPr="00AA5A4F">
        <w:rPr>
          <w:rFonts w:ascii="Tahoma" w:hAnsi="Tahoma" w:cs="Tahoma"/>
        </w:rPr>
        <w:t xml:space="preserve"> easily</w:t>
      </w:r>
      <w:r w:rsidR="007E2D29" w:rsidRPr="00AA5A4F">
        <w:rPr>
          <w:rFonts w:ascii="Tahoma" w:hAnsi="Tahoma" w:cs="Tahoma"/>
        </w:rPr>
        <w:t xml:space="preserve"> </w:t>
      </w:r>
      <w:r w:rsidRPr="00AA5A4F">
        <w:rPr>
          <w:rFonts w:ascii="Tahoma" w:hAnsi="Tahoma" w:cs="Tahoma"/>
        </w:rPr>
        <w:t>collated upon request.</w:t>
      </w:r>
      <w:r w:rsidR="007E2D29" w:rsidRPr="00AA5A4F">
        <w:rPr>
          <w:rFonts w:ascii="Tahoma" w:hAnsi="Tahoma" w:cs="Tahoma"/>
        </w:rPr>
        <w:t xml:space="preserve">  </w:t>
      </w:r>
    </w:p>
    <w:p w14:paraId="54BDBC10" w14:textId="1E4228AC" w:rsidR="007E2D29" w:rsidRPr="00AA5A4F" w:rsidRDefault="004E0813" w:rsidP="00921AD0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Records must be s</w:t>
      </w:r>
      <w:r w:rsidR="007E2D29" w:rsidRPr="00AA5A4F">
        <w:rPr>
          <w:rFonts w:ascii="Tahoma" w:hAnsi="Tahoma" w:cs="Tahoma"/>
        </w:rPr>
        <w:t>tored in ch</w:t>
      </w:r>
      <w:r w:rsidR="00516AAC" w:rsidRPr="00AA5A4F">
        <w:rPr>
          <w:rFonts w:ascii="Tahoma" w:hAnsi="Tahoma" w:cs="Tahoma"/>
        </w:rPr>
        <w:t>ronological order to support th</w:t>
      </w:r>
      <w:r w:rsidR="001A1D3F" w:rsidRPr="00AA5A4F">
        <w:rPr>
          <w:rFonts w:ascii="Tahoma" w:hAnsi="Tahoma" w:cs="Tahoma"/>
        </w:rPr>
        <w:t xml:space="preserve">eir retention period; records ready for deletion should be identifiable. </w:t>
      </w:r>
    </w:p>
    <w:p w14:paraId="39B0B396" w14:textId="69366D64" w:rsidR="006C5E47" w:rsidRPr="00AA5A4F" w:rsidRDefault="00F51877" w:rsidP="006C5E47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Staff are encouraged not to use </w:t>
      </w:r>
      <w:r w:rsidR="003C44E2" w:rsidRPr="00AA5A4F">
        <w:rPr>
          <w:rFonts w:ascii="Tahoma" w:hAnsi="Tahoma" w:cs="Tahoma"/>
        </w:rPr>
        <w:t xml:space="preserve">their </w:t>
      </w:r>
      <w:r w:rsidRPr="00AA5A4F">
        <w:rPr>
          <w:rFonts w:ascii="Tahoma" w:hAnsi="Tahoma" w:cs="Tahoma"/>
        </w:rPr>
        <w:t>email</w:t>
      </w:r>
      <w:r w:rsidR="003C44E2" w:rsidRPr="00AA5A4F">
        <w:rPr>
          <w:rFonts w:ascii="Tahoma" w:hAnsi="Tahoma" w:cs="Tahoma"/>
        </w:rPr>
        <w:t xml:space="preserve"> account</w:t>
      </w:r>
      <w:r w:rsidRPr="00AA5A4F">
        <w:rPr>
          <w:rFonts w:ascii="Tahoma" w:hAnsi="Tahoma" w:cs="Tahoma"/>
        </w:rPr>
        <w:t xml:space="preserve"> as a system for storage; key records should be filed </w:t>
      </w:r>
      <w:r w:rsidR="00C43838" w:rsidRPr="00AA5A4F">
        <w:rPr>
          <w:rFonts w:ascii="Tahoma" w:hAnsi="Tahoma" w:cs="Tahoma"/>
        </w:rPr>
        <w:t xml:space="preserve">on </w:t>
      </w:r>
      <w:r w:rsidR="00E915BB" w:rsidRPr="00AA5A4F">
        <w:rPr>
          <w:rFonts w:ascii="Tahoma" w:hAnsi="Tahoma" w:cs="Tahoma"/>
        </w:rPr>
        <w:t>recommended databases on</w:t>
      </w:r>
      <w:r w:rsidR="00853A63" w:rsidRPr="00AA5A4F">
        <w:rPr>
          <w:rFonts w:ascii="Tahoma" w:hAnsi="Tahoma" w:cs="Tahoma"/>
        </w:rPr>
        <w:t>ly.</w:t>
      </w:r>
    </w:p>
    <w:p w14:paraId="326809AD" w14:textId="1C82316F" w:rsidR="00C43838" w:rsidRPr="00AA5A4F" w:rsidRDefault="004700F4" w:rsidP="009D2B41">
      <w:pPr>
        <w:pStyle w:val="ListParagraph"/>
        <w:numPr>
          <w:ilvl w:val="0"/>
          <w:numId w:val="2"/>
        </w:num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The location of records should be known and logged for traceability; if a staff member leaves</w:t>
      </w:r>
      <w:r w:rsidR="00B046C3" w:rsidRPr="00AA5A4F">
        <w:rPr>
          <w:rFonts w:ascii="Tahoma" w:hAnsi="Tahoma" w:cs="Tahoma"/>
        </w:rPr>
        <w:t>,</w:t>
      </w:r>
      <w:r w:rsidRPr="00AA5A4F">
        <w:rPr>
          <w:rFonts w:ascii="Tahoma" w:hAnsi="Tahoma" w:cs="Tahoma"/>
        </w:rPr>
        <w:t xml:space="preserve"> the departmental lead will need to make records accessible to their replacement. </w:t>
      </w:r>
    </w:p>
    <w:p w14:paraId="5DBA5978" w14:textId="77777777" w:rsidR="00DA3485" w:rsidRPr="00AA5A4F" w:rsidRDefault="00DA3485" w:rsidP="00DA3485">
      <w:pPr>
        <w:pStyle w:val="ListParagraph"/>
        <w:spacing w:after="240"/>
        <w:jc w:val="both"/>
        <w:rPr>
          <w:rFonts w:ascii="Tahoma" w:hAnsi="Tahoma" w:cs="Tahoma"/>
        </w:rPr>
      </w:pPr>
    </w:p>
    <w:p w14:paraId="43EFE07F" w14:textId="6CC8713F" w:rsidR="006B040B" w:rsidRPr="00AA5A4F" w:rsidRDefault="006B040B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3" w:name="_Toc147413877"/>
      <w:r w:rsidRPr="00AA5A4F">
        <w:rPr>
          <w:rFonts w:ascii="Tahoma" w:hAnsi="Tahoma" w:cs="Tahoma"/>
          <w:b/>
          <w:bCs/>
          <w:sz w:val="22"/>
          <w:szCs w:val="22"/>
        </w:rPr>
        <w:t>Disposal of Records</w:t>
      </w:r>
      <w:bookmarkEnd w:id="23"/>
    </w:p>
    <w:p w14:paraId="7A24519A" w14:textId="77777777" w:rsidR="00CE17B9" w:rsidRPr="00AA5A4F" w:rsidRDefault="00CE17B9" w:rsidP="006B040B">
      <w:pPr>
        <w:spacing w:after="240"/>
        <w:jc w:val="both"/>
        <w:rPr>
          <w:rFonts w:ascii="Tahoma" w:hAnsi="Tahoma" w:cs="Tahoma"/>
        </w:rPr>
      </w:pPr>
    </w:p>
    <w:p w14:paraId="2FD54EBD" w14:textId="60AD79BE" w:rsidR="006B040B" w:rsidRPr="00AA5A4F" w:rsidRDefault="007B4FC3" w:rsidP="006B040B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Once records are due to come to the end of their retention period, a review will take place </w:t>
      </w:r>
      <w:r w:rsidR="00AF7361" w:rsidRPr="00AA5A4F">
        <w:rPr>
          <w:rFonts w:ascii="Tahoma" w:hAnsi="Tahoma" w:cs="Tahoma"/>
        </w:rPr>
        <w:t>to assess</w:t>
      </w:r>
      <w:r w:rsidR="00CF3D97" w:rsidRPr="00AA5A4F">
        <w:rPr>
          <w:rFonts w:ascii="Tahoma" w:hAnsi="Tahoma" w:cs="Tahoma"/>
        </w:rPr>
        <w:t xml:space="preserve"> whether or not records are still required or if they can be securely destroyed. </w:t>
      </w:r>
      <w:r w:rsidR="004D3C8D" w:rsidRPr="00AA5A4F">
        <w:rPr>
          <w:rFonts w:ascii="Tahoma" w:hAnsi="Tahoma" w:cs="Tahoma"/>
        </w:rPr>
        <w:t xml:space="preserve">Particular care should be taken to review safeguarding and personnel files to account for any ongoing </w:t>
      </w:r>
      <w:r w:rsidR="00C322B8" w:rsidRPr="00AA5A4F">
        <w:rPr>
          <w:rFonts w:ascii="Tahoma" w:hAnsi="Tahoma" w:cs="Tahoma"/>
        </w:rPr>
        <w:t xml:space="preserve">or likely </w:t>
      </w:r>
      <w:r w:rsidR="004D3C8D" w:rsidRPr="00AA5A4F">
        <w:rPr>
          <w:rFonts w:ascii="Tahoma" w:hAnsi="Tahoma" w:cs="Tahoma"/>
        </w:rPr>
        <w:t>investigations</w:t>
      </w:r>
      <w:r w:rsidR="00C322B8" w:rsidRPr="00AA5A4F">
        <w:rPr>
          <w:rFonts w:ascii="Tahoma" w:hAnsi="Tahoma" w:cs="Tahoma"/>
        </w:rPr>
        <w:t xml:space="preserve"> and claims.</w:t>
      </w:r>
    </w:p>
    <w:p w14:paraId="539E79B3" w14:textId="1CB2B972" w:rsidR="007C6685" w:rsidRPr="00AA5A4F" w:rsidRDefault="007C6685" w:rsidP="006B040B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Electronic records will be securely deleted from the school server and remote platforms taking into consideration any</w:t>
      </w:r>
      <w:r w:rsidR="004B10E7" w:rsidRPr="00AA5A4F">
        <w:rPr>
          <w:rFonts w:ascii="Tahoma" w:hAnsi="Tahoma" w:cs="Tahoma"/>
        </w:rPr>
        <w:t xml:space="preserve"> recycle bins and temporary deletion folders. Automated deletion will be applied for any electronic records that do not require a manual review prior to disposal. </w:t>
      </w:r>
      <w:r w:rsidR="00AD11CF" w:rsidRPr="00AA5A4F">
        <w:rPr>
          <w:rFonts w:ascii="Tahoma" w:hAnsi="Tahoma" w:cs="Tahoma"/>
        </w:rPr>
        <w:t>School</w:t>
      </w:r>
      <w:r w:rsidR="005E1F11" w:rsidRPr="00AA5A4F">
        <w:rPr>
          <w:rFonts w:ascii="Tahoma" w:hAnsi="Tahoma" w:cs="Tahoma"/>
        </w:rPr>
        <w:t xml:space="preserve"> ICT departments will be consulted to e</w:t>
      </w:r>
      <w:r w:rsidR="003738E2" w:rsidRPr="00AA5A4F">
        <w:rPr>
          <w:rFonts w:ascii="Tahoma" w:hAnsi="Tahoma" w:cs="Tahoma"/>
        </w:rPr>
        <w:t>nsure records are fully cleansed and removed from the system(s).</w:t>
      </w:r>
    </w:p>
    <w:p w14:paraId="59203DE7" w14:textId="660E492B" w:rsidR="0020562D" w:rsidRPr="00AA5A4F" w:rsidRDefault="0020562D" w:rsidP="006B040B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Physical records will be</w:t>
      </w:r>
      <w:r w:rsidR="003A1AB8" w:rsidRPr="00AA5A4F">
        <w:rPr>
          <w:rFonts w:ascii="Tahoma" w:hAnsi="Tahoma" w:cs="Tahoma"/>
        </w:rPr>
        <w:t xml:space="preserve"> securely shredded</w:t>
      </w:r>
      <w:r w:rsidR="004F7ADF" w:rsidRPr="00AA5A4F">
        <w:rPr>
          <w:rFonts w:ascii="Tahoma" w:hAnsi="Tahoma" w:cs="Tahoma"/>
        </w:rPr>
        <w:t xml:space="preserve"> on site by </w:t>
      </w:r>
      <w:r w:rsidR="00AD11CF" w:rsidRPr="00AA5A4F">
        <w:rPr>
          <w:rFonts w:ascii="Tahoma" w:hAnsi="Tahoma" w:cs="Tahoma"/>
        </w:rPr>
        <w:t>school</w:t>
      </w:r>
      <w:r w:rsidR="004F7ADF" w:rsidRPr="00AA5A4F">
        <w:rPr>
          <w:rFonts w:ascii="Tahoma" w:hAnsi="Tahoma" w:cs="Tahoma"/>
        </w:rPr>
        <w:t xml:space="preserve"> staff or via carefully selected shredding partners who </w:t>
      </w:r>
      <w:r w:rsidR="00CC3B18" w:rsidRPr="00AA5A4F">
        <w:rPr>
          <w:rFonts w:ascii="Tahoma" w:hAnsi="Tahoma" w:cs="Tahoma"/>
        </w:rPr>
        <w:t xml:space="preserve">provide adequate proof of destruction. </w:t>
      </w:r>
    </w:p>
    <w:p w14:paraId="67A70741" w14:textId="2DB82FAA" w:rsidR="00252975" w:rsidRPr="00AA5A4F" w:rsidRDefault="005D3BE0" w:rsidP="006B040B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A general log will be kept </w:t>
      </w:r>
      <w:r w:rsidR="004700F4" w:rsidRPr="00AA5A4F">
        <w:rPr>
          <w:rFonts w:ascii="Tahoma" w:hAnsi="Tahoma" w:cs="Tahoma"/>
        </w:rPr>
        <w:t>outlining</w:t>
      </w:r>
      <w:r w:rsidR="00BB57A2" w:rsidRPr="00AA5A4F">
        <w:rPr>
          <w:rFonts w:ascii="Tahoma" w:hAnsi="Tahoma" w:cs="Tahoma"/>
        </w:rPr>
        <w:t xml:space="preserve"> when data sets have been destroyed. </w:t>
      </w:r>
    </w:p>
    <w:p w14:paraId="06747D3A" w14:textId="77777777" w:rsidR="00DA3485" w:rsidRPr="00AA5A4F" w:rsidRDefault="00DA3485" w:rsidP="006B040B">
      <w:pPr>
        <w:spacing w:after="240"/>
        <w:jc w:val="both"/>
        <w:rPr>
          <w:rFonts w:ascii="Tahoma" w:hAnsi="Tahoma" w:cs="Tahoma"/>
        </w:rPr>
      </w:pPr>
    </w:p>
    <w:p w14:paraId="4058A0F7" w14:textId="3FADD3A4" w:rsidR="004700F4" w:rsidRPr="00AA5A4F" w:rsidRDefault="004700F4" w:rsidP="00CE17B9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4" w:name="_Toc147413878"/>
      <w:r w:rsidRPr="00AA5A4F">
        <w:rPr>
          <w:rFonts w:ascii="Tahoma" w:hAnsi="Tahoma" w:cs="Tahoma"/>
          <w:b/>
          <w:bCs/>
          <w:sz w:val="22"/>
          <w:szCs w:val="22"/>
        </w:rPr>
        <w:t>Training</w:t>
      </w:r>
      <w:bookmarkEnd w:id="24"/>
      <w:r w:rsidRPr="00AA5A4F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6BDA333" w14:textId="77777777" w:rsidR="00CE17B9" w:rsidRPr="00AA5A4F" w:rsidRDefault="00CE17B9" w:rsidP="00C16D25">
      <w:pPr>
        <w:spacing w:after="240"/>
        <w:jc w:val="both"/>
        <w:rPr>
          <w:rFonts w:ascii="Tahoma" w:hAnsi="Tahoma" w:cs="Tahoma"/>
        </w:rPr>
      </w:pPr>
    </w:p>
    <w:p w14:paraId="2B673105" w14:textId="74014DC2" w:rsidR="009C04F1" w:rsidRPr="00AA5A4F" w:rsidRDefault="008F7D39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>All staff are subject to a data protection briefing upon induction</w:t>
      </w:r>
      <w:r w:rsidR="00063527" w:rsidRPr="00AA5A4F">
        <w:rPr>
          <w:rFonts w:ascii="Tahoma" w:hAnsi="Tahoma" w:cs="Tahoma"/>
        </w:rPr>
        <w:t xml:space="preserve"> and receive routine training on both data protection and cyber security.</w:t>
      </w:r>
      <w:r w:rsidR="001A66E9" w:rsidRPr="00AA5A4F">
        <w:rPr>
          <w:rFonts w:ascii="Tahoma" w:hAnsi="Tahoma" w:cs="Tahoma"/>
        </w:rPr>
        <w:t xml:space="preserve"> The </w:t>
      </w:r>
      <w:r w:rsidR="00AD11CF" w:rsidRPr="00AA5A4F">
        <w:rPr>
          <w:rFonts w:ascii="Tahoma" w:hAnsi="Tahoma" w:cs="Tahoma"/>
        </w:rPr>
        <w:t>school</w:t>
      </w:r>
      <w:r w:rsidR="001A66E9" w:rsidRPr="00AA5A4F">
        <w:rPr>
          <w:rFonts w:ascii="Tahoma" w:hAnsi="Tahoma" w:cs="Tahoma"/>
        </w:rPr>
        <w:t xml:space="preserve"> will issue staff with routine briefings at intervals to ensure the key data protection principles remain relevant. </w:t>
      </w:r>
    </w:p>
    <w:p w14:paraId="6201F901" w14:textId="16635B98" w:rsidR="00C77ED5" w:rsidRPr="00AA5A4F" w:rsidRDefault="00CD55F6" w:rsidP="00C16D2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Data protection will form a key part of staff continual professional development; a record of all training is kept by the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. </w:t>
      </w:r>
    </w:p>
    <w:p w14:paraId="74EFC995" w14:textId="77777777" w:rsidR="00DA3485" w:rsidRPr="00AA5A4F" w:rsidRDefault="00DA3485" w:rsidP="00C16D25">
      <w:pPr>
        <w:spacing w:after="240"/>
        <w:jc w:val="both"/>
        <w:rPr>
          <w:rFonts w:ascii="Tahoma" w:hAnsi="Tahoma" w:cs="Tahoma"/>
        </w:rPr>
      </w:pPr>
    </w:p>
    <w:p w14:paraId="30DDA4C8" w14:textId="2F38B094" w:rsidR="00CE17B9" w:rsidRPr="00AA5A4F" w:rsidRDefault="00C77ED5" w:rsidP="00F76E90">
      <w:pPr>
        <w:pStyle w:val="Heading2"/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</w:rPr>
      </w:pPr>
      <w:bookmarkStart w:id="25" w:name="_Toc147413879"/>
      <w:r w:rsidRPr="00AA5A4F">
        <w:rPr>
          <w:rFonts w:ascii="Tahoma" w:hAnsi="Tahoma" w:cs="Tahoma"/>
          <w:b/>
          <w:bCs/>
          <w:sz w:val="22"/>
          <w:szCs w:val="22"/>
        </w:rPr>
        <w:t>Monitoring</w:t>
      </w:r>
      <w:bookmarkEnd w:id="25"/>
    </w:p>
    <w:p w14:paraId="668AD04A" w14:textId="77777777" w:rsidR="00F76E90" w:rsidRPr="00AA5A4F" w:rsidRDefault="00F76E90" w:rsidP="00F76E90">
      <w:pPr>
        <w:rPr>
          <w:rFonts w:ascii="Tahoma" w:hAnsi="Tahoma" w:cs="Tahoma"/>
        </w:rPr>
      </w:pPr>
    </w:p>
    <w:p w14:paraId="3C627472" w14:textId="5EC118B4" w:rsidR="00C77ED5" w:rsidRPr="00AA5A4F" w:rsidRDefault="005A28AC" w:rsidP="00C77ED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This policy will be reviewed every </w:t>
      </w:r>
      <w:r w:rsidRPr="00AA5A4F">
        <w:rPr>
          <w:rFonts w:ascii="Tahoma" w:hAnsi="Tahoma" w:cs="Tahoma"/>
          <w:b/>
          <w:bCs/>
          <w:color w:val="1F4E79" w:themeColor="accent5" w:themeShade="80"/>
        </w:rPr>
        <w:t>three years</w:t>
      </w:r>
      <w:r w:rsidRPr="00AA5A4F">
        <w:rPr>
          <w:rFonts w:ascii="Tahoma" w:hAnsi="Tahoma" w:cs="Tahoma"/>
        </w:rPr>
        <w:t xml:space="preserve"> or sooner should a significant change in legislation or data processing activities occur. </w:t>
      </w:r>
      <w:r w:rsidR="00A637BA" w:rsidRPr="00AA5A4F">
        <w:rPr>
          <w:rFonts w:ascii="Tahoma" w:hAnsi="Tahoma" w:cs="Tahoma"/>
        </w:rPr>
        <w:t xml:space="preserve">The Data Protection Policy is a statutory policy that should be reviewed by the governing board. </w:t>
      </w:r>
    </w:p>
    <w:p w14:paraId="13D32D60" w14:textId="188B748D" w:rsidR="00DA3485" w:rsidRPr="00AA5A4F" w:rsidRDefault="00534B25" w:rsidP="00DA3485">
      <w:pPr>
        <w:spacing w:after="240"/>
        <w:jc w:val="both"/>
        <w:rPr>
          <w:rFonts w:ascii="Tahoma" w:hAnsi="Tahoma" w:cs="Tahoma"/>
        </w:rPr>
      </w:pPr>
      <w:r w:rsidRPr="00AA5A4F">
        <w:rPr>
          <w:rFonts w:ascii="Tahoma" w:hAnsi="Tahoma" w:cs="Tahoma"/>
        </w:rPr>
        <w:t xml:space="preserve">The policy and any changes will be communicated to all </w:t>
      </w:r>
      <w:r w:rsidR="00AD11CF" w:rsidRPr="00AA5A4F">
        <w:rPr>
          <w:rFonts w:ascii="Tahoma" w:hAnsi="Tahoma" w:cs="Tahoma"/>
        </w:rPr>
        <w:t>school</w:t>
      </w:r>
      <w:r w:rsidRPr="00AA5A4F">
        <w:rPr>
          <w:rFonts w:ascii="Tahoma" w:hAnsi="Tahoma" w:cs="Tahoma"/>
        </w:rPr>
        <w:t xml:space="preserve"> staff. </w:t>
      </w:r>
    </w:p>
    <w:p w14:paraId="15FB26BE" w14:textId="4D732CC7" w:rsidR="00CE17B9" w:rsidRPr="00AA5A4F" w:rsidRDefault="00534B25" w:rsidP="00DA3485">
      <w:pPr>
        <w:pStyle w:val="Heading2"/>
        <w:rPr>
          <w:rFonts w:ascii="Tahoma" w:hAnsi="Tahoma" w:cs="Tahoma"/>
          <w:b/>
          <w:bCs/>
          <w:sz w:val="22"/>
          <w:szCs w:val="22"/>
        </w:rPr>
      </w:pPr>
      <w:bookmarkStart w:id="26" w:name="_Toc147413880"/>
      <w:r w:rsidRPr="00AA5A4F">
        <w:rPr>
          <w:rFonts w:ascii="Tahoma" w:hAnsi="Tahoma" w:cs="Tahoma"/>
          <w:b/>
          <w:bCs/>
          <w:sz w:val="22"/>
          <w:szCs w:val="22"/>
        </w:rPr>
        <w:t>Appendix 1: Useful Data Protection Terms</w:t>
      </w:r>
      <w:bookmarkEnd w:id="26"/>
    </w:p>
    <w:p w14:paraId="791DFC5E" w14:textId="77777777" w:rsidR="00DA3485" w:rsidRPr="00AA5A4F" w:rsidRDefault="00DA3485" w:rsidP="00DA3485">
      <w:pPr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417"/>
        <w:gridCol w:w="4455"/>
      </w:tblGrid>
      <w:tr w:rsidR="008261D6" w:rsidRPr="00AA5A4F" w14:paraId="4D1B2026" w14:textId="77777777" w:rsidTr="00534B25">
        <w:trPr>
          <w:trHeight w:val="27"/>
        </w:trPr>
        <w:tc>
          <w:tcPr>
            <w:tcW w:w="4674" w:type="dxa"/>
            <w:shd w:val="clear" w:color="auto" w:fill="002060"/>
          </w:tcPr>
          <w:p w14:paraId="09BAC715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4682" w:type="dxa"/>
            <w:shd w:val="clear" w:color="auto" w:fill="002060"/>
          </w:tcPr>
          <w:p w14:paraId="5D742E25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Definition</w:t>
            </w:r>
          </w:p>
        </w:tc>
      </w:tr>
      <w:tr w:rsidR="008261D6" w:rsidRPr="00AA5A4F" w14:paraId="34C0A1F0" w14:textId="77777777" w:rsidTr="00177050">
        <w:tc>
          <w:tcPr>
            <w:tcW w:w="4674" w:type="dxa"/>
            <w:shd w:val="clear" w:color="auto" w:fill="auto"/>
          </w:tcPr>
          <w:p w14:paraId="24AD426D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Personal data</w:t>
            </w:r>
          </w:p>
        </w:tc>
        <w:tc>
          <w:tcPr>
            <w:tcW w:w="4682" w:type="dxa"/>
            <w:shd w:val="clear" w:color="auto" w:fill="auto"/>
          </w:tcPr>
          <w:p w14:paraId="25DA034D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Any information relating to an identified, or identifiable, individual.</w:t>
            </w:r>
          </w:p>
          <w:p w14:paraId="37BD6130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 xml:space="preserve">This may include the individual’s: </w:t>
            </w:r>
          </w:p>
          <w:p w14:paraId="77463B76" w14:textId="77777777" w:rsidR="008261D6" w:rsidRPr="00AA5A4F" w:rsidRDefault="008261D6" w:rsidP="008261D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Name (including initials)</w:t>
            </w:r>
          </w:p>
          <w:p w14:paraId="5C641394" w14:textId="77777777" w:rsidR="008261D6" w:rsidRPr="00AA5A4F" w:rsidRDefault="008261D6" w:rsidP="008261D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Identification number</w:t>
            </w:r>
          </w:p>
          <w:p w14:paraId="064FFC65" w14:textId="77777777" w:rsidR="008261D6" w:rsidRPr="00AA5A4F" w:rsidRDefault="008261D6" w:rsidP="008261D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Location data</w:t>
            </w:r>
          </w:p>
          <w:p w14:paraId="45926A2F" w14:textId="77777777" w:rsidR="008261D6" w:rsidRPr="00AA5A4F" w:rsidRDefault="008261D6" w:rsidP="008261D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Online identifier, such as a username</w:t>
            </w:r>
          </w:p>
          <w:p w14:paraId="1D006F75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It may also include factors specific to the individual’s physical, physiological, genetic, mental, economic, cultural or social identity.</w:t>
            </w:r>
          </w:p>
        </w:tc>
      </w:tr>
      <w:tr w:rsidR="008261D6" w:rsidRPr="00AA5A4F" w14:paraId="4DD122B6" w14:textId="77777777" w:rsidTr="00177050">
        <w:tc>
          <w:tcPr>
            <w:tcW w:w="4674" w:type="dxa"/>
            <w:shd w:val="clear" w:color="auto" w:fill="auto"/>
          </w:tcPr>
          <w:p w14:paraId="5D114422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Special categories of personal data</w:t>
            </w:r>
          </w:p>
        </w:tc>
        <w:tc>
          <w:tcPr>
            <w:tcW w:w="4682" w:type="dxa"/>
            <w:shd w:val="clear" w:color="auto" w:fill="auto"/>
          </w:tcPr>
          <w:p w14:paraId="7A6FC548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Personal data which is more sensitive and so needs more protection, including information about an individual’s:</w:t>
            </w:r>
          </w:p>
          <w:p w14:paraId="2CF061CE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Racial or ethnic origin</w:t>
            </w:r>
          </w:p>
          <w:p w14:paraId="1CE4DF0D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Political opinions</w:t>
            </w:r>
          </w:p>
          <w:p w14:paraId="134DA694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Religious or philosophical beliefs</w:t>
            </w:r>
          </w:p>
          <w:p w14:paraId="24FC3FBA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lastRenderedPageBreak/>
              <w:t>Trade union membership</w:t>
            </w:r>
          </w:p>
          <w:p w14:paraId="7C2592BE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Genetics</w:t>
            </w:r>
          </w:p>
          <w:p w14:paraId="487B6A80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Biometrics (such as fingerprints, retina and iris patterns), where used for identification purposes</w:t>
            </w:r>
          </w:p>
          <w:p w14:paraId="41B1847F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Health – physical or mental</w:t>
            </w:r>
          </w:p>
          <w:p w14:paraId="5234C75D" w14:textId="77777777" w:rsidR="008261D6" w:rsidRPr="00AA5A4F" w:rsidRDefault="008261D6" w:rsidP="008261D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Sex life or sexual orientation</w:t>
            </w:r>
          </w:p>
        </w:tc>
      </w:tr>
      <w:tr w:rsidR="00A738A3" w:rsidRPr="00AA5A4F" w14:paraId="4C652622" w14:textId="77777777" w:rsidTr="00177050">
        <w:tc>
          <w:tcPr>
            <w:tcW w:w="4674" w:type="dxa"/>
            <w:shd w:val="clear" w:color="auto" w:fill="auto"/>
          </w:tcPr>
          <w:p w14:paraId="39298E14" w14:textId="58636FAA" w:rsidR="00A738A3" w:rsidRPr="00AA5A4F" w:rsidRDefault="00A738A3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lastRenderedPageBreak/>
              <w:t>Biometric Data</w:t>
            </w:r>
          </w:p>
        </w:tc>
        <w:tc>
          <w:tcPr>
            <w:tcW w:w="4682" w:type="dxa"/>
            <w:shd w:val="clear" w:color="auto" w:fill="auto"/>
          </w:tcPr>
          <w:p w14:paraId="0A3C751A" w14:textId="08A0E2A3" w:rsidR="00A738A3" w:rsidRPr="00AA5A4F" w:rsidRDefault="00B10589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AA5A4F">
              <w:rPr>
                <w:rFonts w:ascii="Tahoma" w:hAnsi="Tahoma" w:cs="Tahoma"/>
                <w:sz w:val="20"/>
                <w:szCs w:val="20"/>
              </w:rPr>
              <w:t xml:space="preserve">The automated recognition of individuals based on their biological and behavioural characteristics; examples include fingerprint and facial recognition scanning. </w:t>
            </w:r>
          </w:p>
        </w:tc>
      </w:tr>
      <w:tr w:rsidR="008261D6" w:rsidRPr="00AA5A4F" w14:paraId="09738E91" w14:textId="77777777" w:rsidTr="00177050">
        <w:tc>
          <w:tcPr>
            <w:tcW w:w="4674" w:type="dxa"/>
            <w:shd w:val="clear" w:color="auto" w:fill="auto"/>
          </w:tcPr>
          <w:p w14:paraId="6B2D777B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Processing</w:t>
            </w:r>
          </w:p>
        </w:tc>
        <w:tc>
          <w:tcPr>
            <w:tcW w:w="4682" w:type="dxa"/>
            <w:shd w:val="clear" w:color="auto" w:fill="auto"/>
          </w:tcPr>
          <w:p w14:paraId="4A4DA1F1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Anything done to personal data, such as collecting, recording, </w:t>
            </w:r>
            <w:proofErr w:type="spellStart"/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>organising</w:t>
            </w:r>
            <w:proofErr w:type="spellEnd"/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, structuring, storing, adapting, altering, retrieving, using, disseminating, erasing or destroying.   </w:t>
            </w:r>
          </w:p>
          <w:p w14:paraId="1F4A88EC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Processing can be automated or manual. </w:t>
            </w:r>
          </w:p>
        </w:tc>
      </w:tr>
      <w:tr w:rsidR="008261D6" w:rsidRPr="00AA5A4F" w14:paraId="57981371" w14:textId="77777777" w:rsidTr="00177050">
        <w:tc>
          <w:tcPr>
            <w:tcW w:w="4674" w:type="dxa"/>
            <w:shd w:val="clear" w:color="auto" w:fill="auto"/>
          </w:tcPr>
          <w:p w14:paraId="3131196F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Data subject</w:t>
            </w:r>
          </w:p>
        </w:tc>
        <w:tc>
          <w:tcPr>
            <w:tcW w:w="4682" w:type="dxa"/>
            <w:shd w:val="clear" w:color="auto" w:fill="auto"/>
          </w:tcPr>
          <w:p w14:paraId="43A9791D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The identified or identifiable individual whose personal data is held or processed.</w:t>
            </w:r>
          </w:p>
        </w:tc>
      </w:tr>
      <w:tr w:rsidR="008261D6" w:rsidRPr="00AA5A4F" w14:paraId="71BDAA8A" w14:textId="77777777" w:rsidTr="00177050">
        <w:tc>
          <w:tcPr>
            <w:tcW w:w="4674" w:type="dxa"/>
            <w:shd w:val="clear" w:color="auto" w:fill="auto"/>
          </w:tcPr>
          <w:p w14:paraId="002EC1F4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Data controller</w:t>
            </w:r>
          </w:p>
        </w:tc>
        <w:tc>
          <w:tcPr>
            <w:tcW w:w="4682" w:type="dxa"/>
            <w:shd w:val="clear" w:color="auto" w:fill="auto"/>
          </w:tcPr>
          <w:p w14:paraId="1CD35056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A person or </w:t>
            </w:r>
            <w:proofErr w:type="spellStart"/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>organisation</w:t>
            </w:r>
            <w:proofErr w:type="spellEnd"/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that determines the purposes and the means of processing of personal data.</w:t>
            </w:r>
          </w:p>
        </w:tc>
      </w:tr>
      <w:tr w:rsidR="008261D6" w:rsidRPr="00AA5A4F" w14:paraId="1FCF826A" w14:textId="77777777" w:rsidTr="00177050">
        <w:tc>
          <w:tcPr>
            <w:tcW w:w="4674" w:type="dxa"/>
            <w:shd w:val="clear" w:color="auto" w:fill="auto"/>
          </w:tcPr>
          <w:p w14:paraId="14445A4F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Data processor</w:t>
            </w:r>
          </w:p>
        </w:tc>
        <w:tc>
          <w:tcPr>
            <w:tcW w:w="4682" w:type="dxa"/>
            <w:shd w:val="clear" w:color="auto" w:fill="auto"/>
          </w:tcPr>
          <w:p w14:paraId="1D494B03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 xml:space="preserve">A </w:t>
            </w:r>
            <w:r w:rsidRPr="00AA5A4F">
              <w:rPr>
                <w:rFonts w:ascii="Tahoma" w:eastAsia="MS Mincho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person or other body, </w:t>
            </w: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other than an employee of the data controller, who processes personal data on behalf of the data controller.</w:t>
            </w:r>
          </w:p>
        </w:tc>
      </w:tr>
      <w:tr w:rsidR="008261D6" w:rsidRPr="00AA5A4F" w14:paraId="74DB1DA5" w14:textId="77777777" w:rsidTr="00177050">
        <w:tc>
          <w:tcPr>
            <w:tcW w:w="4674" w:type="dxa"/>
            <w:shd w:val="clear" w:color="auto" w:fill="auto"/>
          </w:tcPr>
          <w:p w14:paraId="76CAEB8E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Personal data breach</w:t>
            </w:r>
          </w:p>
        </w:tc>
        <w:tc>
          <w:tcPr>
            <w:tcW w:w="4682" w:type="dxa"/>
            <w:shd w:val="clear" w:color="auto" w:fill="auto"/>
          </w:tcPr>
          <w:p w14:paraId="61BB98A0" w14:textId="77777777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 xml:space="preserve">A breach of security leading to the accidental or unlawful destruction, loss, alteration, </w:t>
            </w:r>
            <w:proofErr w:type="spellStart"/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unauthorised</w:t>
            </w:r>
            <w:proofErr w:type="spellEnd"/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 xml:space="preserve"> disclosure of, or access to personal data.</w:t>
            </w:r>
          </w:p>
        </w:tc>
      </w:tr>
      <w:tr w:rsidR="008261D6" w:rsidRPr="00AA5A4F" w14:paraId="1C7D15AD" w14:textId="77777777" w:rsidTr="00177050">
        <w:tc>
          <w:tcPr>
            <w:tcW w:w="4674" w:type="dxa"/>
            <w:shd w:val="clear" w:color="auto" w:fill="auto"/>
          </w:tcPr>
          <w:p w14:paraId="1EDFF3C4" w14:textId="400DF189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b/>
                <w:sz w:val="20"/>
                <w:szCs w:val="20"/>
                <w:lang w:val="en-US"/>
              </w:rPr>
              <w:t>Information Commissioners Office (ICO)</w:t>
            </w:r>
          </w:p>
        </w:tc>
        <w:tc>
          <w:tcPr>
            <w:tcW w:w="4682" w:type="dxa"/>
            <w:shd w:val="clear" w:color="auto" w:fill="auto"/>
          </w:tcPr>
          <w:p w14:paraId="10976EA9" w14:textId="7271AE01" w:rsidR="008261D6" w:rsidRPr="00AA5A4F" w:rsidRDefault="008261D6" w:rsidP="00177050">
            <w:pPr>
              <w:spacing w:before="120" w:after="120"/>
              <w:rPr>
                <w:rFonts w:ascii="Tahoma" w:eastAsia="MS Mincho" w:hAnsi="Tahoma" w:cs="Tahoma"/>
                <w:sz w:val="20"/>
                <w:szCs w:val="20"/>
                <w:lang w:val="en-US"/>
              </w:rPr>
            </w:pPr>
            <w:r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Governing Body for data protection in the UK</w:t>
            </w:r>
            <w:r w:rsidR="00A738A3" w:rsidRPr="00AA5A4F">
              <w:rPr>
                <w:rFonts w:ascii="Tahoma" w:eastAsia="MS Mincho" w:hAnsi="Tahoma" w:cs="Tahoma"/>
                <w:sz w:val="20"/>
                <w:szCs w:val="20"/>
                <w:lang w:val="en-US"/>
              </w:rPr>
              <w:t>.</w:t>
            </w:r>
          </w:p>
        </w:tc>
      </w:tr>
    </w:tbl>
    <w:p w14:paraId="55C6634F" w14:textId="77777777" w:rsidR="00612A15" w:rsidRPr="00AA5A4F" w:rsidRDefault="00612A15" w:rsidP="00612A15">
      <w:pPr>
        <w:rPr>
          <w:rFonts w:ascii="Tahoma" w:hAnsi="Tahoma" w:cs="Tahoma"/>
        </w:rPr>
      </w:pPr>
    </w:p>
    <w:p w14:paraId="0434C883" w14:textId="77777777" w:rsidR="00534B25" w:rsidRPr="00AA5A4F" w:rsidRDefault="00534B25" w:rsidP="00612A15">
      <w:pPr>
        <w:rPr>
          <w:rFonts w:ascii="Tahoma" w:hAnsi="Tahoma" w:cs="Tahoma"/>
        </w:rPr>
      </w:pPr>
    </w:p>
    <w:sectPr w:rsidR="00534B25" w:rsidRPr="00AA5A4F" w:rsidSect="00AA5A4F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ornPaperBlack" w:sz="31" w:space="24" w:color="C5E0B3" w:themeColor="accent6" w:themeTint="66"/>
        <w:left w:val="tornPaperBlack" w:sz="31" w:space="24" w:color="C5E0B3" w:themeColor="accent6" w:themeTint="66"/>
        <w:bottom w:val="tornPaperBlack" w:sz="31" w:space="24" w:color="C5E0B3" w:themeColor="accent6" w:themeTint="66"/>
        <w:right w:val="tornPaperBlack" w:sz="31" w:space="24" w:color="C5E0B3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2C3C" w14:textId="77777777" w:rsidR="00CD144B" w:rsidRDefault="00CD144B" w:rsidP="00527B07">
      <w:pPr>
        <w:spacing w:after="0" w:line="240" w:lineRule="auto"/>
      </w:pPr>
      <w:r>
        <w:separator/>
      </w:r>
    </w:p>
  </w:endnote>
  <w:endnote w:type="continuationSeparator" w:id="0">
    <w:p w14:paraId="3AAA39CE" w14:textId="77777777" w:rsidR="00CD144B" w:rsidRDefault="00CD144B" w:rsidP="0052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88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1013F" w14:textId="3F4B150D" w:rsidR="004D54CA" w:rsidRDefault="004D54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D2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67A2FC7" w14:textId="77777777" w:rsidR="004D54CA" w:rsidRDefault="004D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073A4" w14:textId="77777777" w:rsidR="00CD144B" w:rsidRDefault="00CD144B" w:rsidP="00527B07">
      <w:pPr>
        <w:spacing w:after="0" w:line="240" w:lineRule="auto"/>
      </w:pPr>
      <w:r>
        <w:separator/>
      </w:r>
    </w:p>
  </w:footnote>
  <w:footnote w:type="continuationSeparator" w:id="0">
    <w:p w14:paraId="468AAFF2" w14:textId="77777777" w:rsidR="00CD144B" w:rsidRDefault="00CD144B" w:rsidP="0052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CAA"/>
    <w:multiLevelType w:val="hybridMultilevel"/>
    <w:tmpl w:val="803014F4"/>
    <w:lvl w:ilvl="0" w:tplc="4C5A8C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DD"/>
    <w:multiLevelType w:val="hybridMultilevel"/>
    <w:tmpl w:val="439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5686"/>
    <w:multiLevelType w:val="hybridMultilevel"/>
    <w:tmpl w:val="49FEE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B01"/>
    <w:multiLevelType w:val="hybridMultilevel"/>
    <w:tmpl w:val="694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64CD5"/>
    <w:multiLevelType w:val="hybridMultilevel"/>
    <w:tmpl w:val="79EC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334D7"/>
    <w:multiLevelType w:val="hybridMultilevel"/>
    <w:tmpl w:val="C756C786"/>
    <w:lvl w:ilvl="0" w:tplc="DF0C6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543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AB"/>
    <w:rsid w:val="00000BB0"/>
    <w:rsid w:val="00003B82"/>
    <w:rsid w:val="00003DAE"/>
    <w:rsid w:val="00003DD1"/>
    <w:rsid w:val="00003F79"/>
    <w:rsid w:val="0000661A"/>
    <w:rsid w:val="000066DE"/>
    <w:rsid w:val="00006C9C"/>
    <w:rsid w:val="0000706E"/>
    <w:rsid w:val="00007E80"/>
    <w:rsid w:val="00010BCF"/>
    <w:rsid w:val="00010ED0"/>
    <w:rsid w:val="0001281B"/>
    <w:rsid w:val="0001303B"/>
    <w:rsid w:val="00016613"/>
    <w:rsid w:val="00020B80"/>
    <w:rsid w:val="00021F34"/>
    <w:rsid w:val="00022177"/>
    <w:rsid w:val="00024A0F"/>
    <w:rsid w:val="00025C6D"/>
    <w:rsid w:val="00026455"/>
    <w:rsid w:val="00031044"/>
    <w:rsid w:val="00034140"/>
    <w:rsid w:val="00035FBC"/>
    <w:rsid w:val="0003756F"/>
    <w:rsid w:val="00044322"/>
    <w:rsid w:val="00044FE3"/>
    <w:rsid w:val="00047762"/>
    <w:rsid w:val="00052ADF"/>
    <w:rsid w:val="00056BB7"/>
    <w:rsid w:val="00061C94"/>
    <w:rsid w:val="00063527"/>
    <w:rsid w:val="00065EA1"/>
    <w:rsid w:val="0007038A"/>
    <w:rsid w:val="00072803"/>
    <w:rsid w:val="00085134"/>
    <w:rsid w:val="00086C88"/>
    <w:rsid w:val="00090659"/>
    <w:rsid w:val="00091033"/>
    <w:rsid w:val="00092D8E"/>
    <w:rsid w:val="00096C42"/>
    <w:rsid w:val="000A1B7F"/>
    <w:rsid w:val="000A2033"/>
    <w:rsid w:val="000A440A"/>
    <w:rsid w:val="000A50DF"/>
    <w:rsid w:val="000A63AB"/>
    <w:rsid w:val="000B4826"/>
    <w:rsid w:val="000B4E65"/>
    <w:rsid w:val="000B7889"/>
    <w:rsid w:val="000C00CD"/>
    <w:rsid w:val="000C02E8"/>
    <w:rsid w:val="000C0809"/>
    <w:rsid w:val="000C189D"/>
    <w:rsid w:val="000C1AF6"/>
    <w:rsid w:val="000C1EB7"/>
    <w:rsid w:val="000C3AB2"/>
    <w:rsid w:val="000C547E"/>
    <w:rsid w:val="000C7B99"/>
    <w:rsid w:val="000D0B8F"/>
    <w:rsid w:val="000D222F"/>
    <w:rsid w:val="000D2BFA"/>
    <w:rsid w:val="000D5367"/>
    <w:rsid w:val="000D5D14"/>
    <w:rsid w:val="000E300A"/>
    <w:rsid w:val="000E34BB"/>
    <w:rsid w:val="000E542B"/>
    <w:rsid w:val="000E5A5F"/>
    <w:rsid w:val="000E5B9F"/>
    <w:rsid w:val="000E5F5F"/>
    <w:rsid w:val="000F366D"/>
    <w:rsid w:val="000F3D00"/>
    <w:rsid w:val="000F4477"/>
    <w:rsid w:val="000F507A"/>
    <w:rsid w:val="000F76AA"/>
    <w:rsid w:val="00105D82"/>
    <w:rsid w:val="00107550"/>
    <w:rsid w:val="00111C35"/>
    <w:rsid w:val="00111D0F"/>
    <w:rsid w:val="00113DD3"/>
    <w:rsid w:val="00115967"/>
    <w:rsid w:val="00115B5A"/>
    <w:rsid w:val="00122677"/>
    <w:rsid w:val="00122D3C"/>
    <w:rsid w:val="001233E9"/>
    <w:rsid w:val="001234A0"/>
    <w:rsid w:val="00123981"/>
    <w:rsid w:val="00125562"/>
    <w:rsid w:val="00132CF4"/>
    <w:rsid w:val="00132FAC"/>
    <w:rsid w:val="00134B9D"/>
    <w:rsid w:val="001367B1"/>
    <w:rsid w:val="001407B3"/>
    <w:rsid w:val="00142F84"/>
    <w:rsid w:val="00150D08"/>
    <w:rsid w:val="00151E9B"/>
    <w:rsid w:val="0015263B"/>
    <w:rsid w:val="00153655"/>
    <w:rsid w:val="00156A5D"/>
    <w:rsid w:val="00157D0B"/>
    <w:rsid w:val="001662B4"/>
    <w:rsid w:val="00170C1A"/>
    <w:rsid w:val="0017202E"/>
    <w:rsid w:val="00172320"/>
    <w:rsid w:val="001741BF"/>
    <w:rsid w:val="00174396"/>
    <w:rsid w:val="0017499C"/>
    <w:rsid w:val="001754C5"/>
    <w:rsid w:val="00177050"/>
    <w:rsid w:val="00177D85"/>
    <w:rsid w:val="00181F5B"/>
    <w:rsid w:val="0019028B"/>
    <w:rsid w:val="001939F7"/>
    <w:rsid w:val="00193E86"/>
    <w:rsid w:val="00195E7C"/>
    <w:rsid w:val="0019665F"/>
    <w:rsid w:val="00196910"/>
    <w:rsid w:val="00196AA3"/>
    <w:rsid w:val="00197517"/>
    <w:rsid w:val="001A03CA"/>
    <w:rsid w:val="001A0DD0"/>
    <w:rsid w:val="001A178D"/>
    <w:rsid w:val="001A1D3F"/>
    <w:rsid w:val="001A2566"/>
    <w:rsid w:val="001A4AF0"/>
    <w:rsid w:val="001A512C"/>
    <w:rsid w:val="001A66E9"/>
    <w:rsid w:val="001B08A7"/>
    <w:rsid w:val="001B09CF"/>
    <w:rsid w:val="001B1337"/>
    <w:rsid w:val="001B3135"/>
    <w:rsid w:val="001B5703"/>
    <w:rsid w:val="001C1839"/>
    <w:rsid w:val="001C2986"/>
    <w:rsid w:val="001C6077"/>
    <w:rsid w:val="001D02FF"/>
    <w:rsid w:val="001D30E2"/>
    <w:rsid w:val="001D389E"/>
    <w:rsid w:val="001D436B"/>
    <w:rsid w:val="001D7206"/>
    <w:rsid w:val="001D7D41"/>
    <w:rsid w:val="001E21FA"/>
    <w:rsid w:val="001E2807"/>
    <w:rsid w:val="001E2C45"/>
    <w:rsid w:val="001E4208"/>
    <w:rsid w:val="001E5894"/>
    <w:rsid w:val="001F5BB0"/>
    <w:rsid w:val="001F6E1D"/>
    <w:rsid w:val="00202EAB"/>
    <w:rsid w:val="00203FFF"/>
    <w:rsid w:val="002049CD"/>
    <w:rsid w:val="0020562D"/>
    <w:rsid w:val="00207283"/>
    <w:rsid w:val="0021082E"/>
    <w:rsid w:val="00212AA9"/>
    <w:rsid w:val="002141EB"/>
    <w:rsid w:val="00214C78"/>
    <w:rsid w:val="002164D7"/>
    <w:rsid w:val="00223DAD"/>
    <w:rsid w:val="002242BA"/>
    <w:rsid w:val="002267B4"/>
    <w:rsid w:val="002272B7"/>
    <w:rsid w:val="00227DBD"/>
    <w:rsid w:val="00230068"/>
    <w:rsid w:val="00230B2D"/>
    <w:rsid w:val="00231089"/>
    <w:rsid w:val="0023186B"/>
    <w:rsid w:val="002324F7"/>
    <w:rsid w:val="0023374A"/>
    <w:rsid w:val="00234295"/>
    <w:rsid w:val="00235A38"/>
    <w:rsid w:val="00235AD9"/>
    <w:rsid w:val="00235F0D"/>
    <w:rsid w:val="00236291"/>
    <w:rsid w:val="00240FB7"/>
    <w:rsid w:val="00241E09"/>
    <w:rsid w:val="0024318F"/>
    <w:rsid w:val="002442EA"/>
    <w:rsid w:val="00245F8C"/>
    <w:rsid w:val="00247183"/>
    <w:rsid w:val="00252975"/>
    <w:rsid w:val="00252C81"/>
    <w:rsid w:val="00260E90"/>
    <w:rsid w:val="002619FD"/>
    <w:rsid w:val="00261EB4"/>
    <w:rsid w:val="00265A8B"/>
    <w:rsid w:val="00266CA5"/>
    <w:rsid w:val="002674BA"/>
    <w:rsid w:val="002675B2"/>
    <w:rsid w:val="002676C8"/>
    <w:rsid w:val="002714E1"/>
    <w:rsid w:val="002727C0"/>
    <w:rsid w:val="00276692"/>
    <w:rsid w:val="00276FE9"/>
    <w:rsid w:val="00281976"/>
    <w:rsid w:val="002826F2"/>
    <w:rsid w:val="0028668E"/>
    <w:rsid w:val="0029020F"/>
    <w:rsid w:val="002922A6"/>
    <w:rsid w:val="002949F7"/>
    <w:rsid w:val="002A4756"/>
    <w:rsid w:val="002A479F"/>
    <w:rsid w:val="002B40C1"/>
    <w:rsid w:val="002B5057"/>
    <w:rsid w:val="002B7049"/>
    <w:rsid w:val="002C0CAD"/>
    <w:rsid w:val="002C0CFF"/>
    <w:rsid w:val="002C114A"/>
    <w:rsid w:val="002C2CC8"/>
    <w:rsid w:val="002C3447"/>
    <w:rsid w:val="002C528F"/>
    <w:rsid w:val="002C5E49"/>
    <w:rsid w:val="002C62CE"/>
    <w:rsid w:val="002D0C25"/>
    <w:rsid w:val="002D1956"/>
    <w:rsid w:val="002D4EA0"/>
    <w:rsid w:val="002D7047"/>
    <w:rsid w:val="002D75D3"/>
    <w:rsid w:val="002E075C"/>
    <w:rsid w:val="002E1723"/>
    <w:rsid w:val="002E3168"/>
    <w:rsid w:val="002E591D"/>
    <w:rsid w:val="002F00A6"/>
    <w:rsid w:val="002F3C98"/>
    <w:rsid w:val="002F40ED"/>
    <w:rsid w:val="002F56A7"/>
    <w:rsid w:val="002F585E"/>
    <w:rsid w:val="002F5E99"/>
    <w:rsid w:val="00300580"/>
    <w:rsid w:val="003005A5"/>
    <w:rsid w:val="00302302"/>
    <w:rsid w:val="00305E9E"/>
    <w:rsid w:val="0030712B"/>
    <w:rsid w:val="00310100"/>
    <w:rsid w:val="00310153"/>
    <w:rsid w:val="00310ED7"/>
    <w:rsid w:val="003113A1"/>
    <w:rsid w:val="0031795E"/>
    <w:rsid w:val="003244DD"/>
    <w:rsid w:val="003259E8"/>
    <w:rsid w:val="00326412"/>
    <w:rsid w:val="00327D1B"/>
    <w:rsid w:val="00327E47"/>
    <w:rsid w:val="00330BB3"/>
    <w:rsid w:val="00332709"/>
    <w:rsid w:val="00333B1E"/>
    <w:rsid w:val="00333F6C"/>
    <w:rsid w:val="00334521"/>
    <w:rsid w:val="0033480A"/>
    <w:rsid w:val="003353FC"/>
    <w:rsid w:val="00335A92"/>
    <w:rsid w:val="003412EC"/>
    <w:rsid w:val="003423E9"/>
    <w:rsid w:val="00344194"/>
    <w:rsid w:val="003444F3"/>
    <w:rsid w:val="00345039"/>
    <w:rsid w:val="0034543F"/>
    <w:rsid w:val="003459FA"/>
    <w:rsid w:val="00350458"/>
    <w:rsid w:val="0035426C"/>
    <w:rsid w:val="00354529"/>
    <w:rsid w:val="00356ADF"/>
    <w:rsid w:val="003610DC"/>
    <w:rsid w:val="00361D60"/>
    <w:rsid w:val="0036506F"/>
    <w:rsid w:val="00365165"/>
    <w:rsid w:val="003668F1"/>
    <w:rsid w:val="00370668"/>
    <w:rsid w:val="003712FB"/>
    <w:rsid w:val="0037213F"/>
    <w:rsid w:val="003738E2"/>
    <w:rsid w:val="00373FD3"/>
    <w:rsid w:val="00375AD9"/>
    <w:rsid w:val="00377AFA"/>
    <w:rsid w:val="003813A5"/>
    <w:rsid w:val="003826A7"/>
    <w:rsid w:val="00384FE8"/>
    <w:rsid w:val="00387A93"/>
    <w:rsid w:val="00391AF1"/>
    <w:rsid w:val="003954C1"/>
    <w:rsid w:val="00396C0D"/>
    <w:rsid w:val="00397F0B"/>
    <w:rsid w:val="003A0FF4"/>
    <w:rsid w:val="003A119C"/>
    <w:rsid w:val="003A1AB8"/>
    <w:rsid w:val="003A2D96"/>
    <w:rsid w:val="003A474E"/>
    <w:rsid w:val="003A55A5"/>
    <w:rsid w:val="003A5750"/>
    <w:rsid w:val="003B194C"/>
    <w:rsid w:val="003B32F6"/>
    <w:rsid w:val="003C17D2"/>
    <w:rsid w:val="003C18AC"/>
    <w:rsid w:val="003C22F0"/>
    <w:rsid w:val="003C44E2"/>
    <w:rsid w:val="003C63E8"/>
    <w:rsid w:val="003D5F8E"/>
    <w:rsid w:val="003D603B"/>
    <w:rsid w:val="003D799E"/>
    <w:rsid w:val="003E0244"/>
    <w:rsid w:val="003E1A41"/>
    <w:rsid w:val="003E2E01"/>
    <w:rsid w:val="003E5CDD"/>
    <w:rsid w:val="003E61DE"/>
    <w:rsid w:val="003E7DFC"/>
    <w:rsid w:val="003F1E86"/>
    <w:rsid w:val="003F28E7"/>
    <w:rsid w:val="003F77AE"/>
    <w:rsid w:val="0040313F"/>
    <w:rsid w:val="00405A19"/>
    <w:rsid w:val="004070C6"/>
    <w:rsid w:val="0041163C"/>
    <w:rsid w:val="00414149"/>
    <w:rsid w:val="004213C4"/>
    <w:rsid w:val="0042158B"/>
    <w:rsid w:val="00426BEE"/>
    <w:rsid w:val="00427700"/>
    <w:rsid w:val="0043476A"/>
    <w:rsid w:val="00434A46"/>
    <w:rsid w:val="0043653A"/>
    <w:rsid w:val="00437617"/>
    <w:rsid w:val="00437EB6"/>
    <w:rsid w:val="0044165B"/>
    <w:rsid w:val="00444B94"/>
    <w:rsid w:val="00444E0B"/>
    <w:rsid w:val="00454A00"/>
    <w:rsid w:val="00454C0B"/>
    <w:rsid w:val="004576E7"/>
    <w:rsid w:val="00461F73"/>
    <w:rsid w:val="00465A7A"/>
    <w:rsid w:val="004700F4"/>
    <w:rsid w:val="00472821"/>
    <w:rsid w:val="00474A77"/>
    <w:rsid w:val="004804BC"/>
    <w:rsid w:val="004807EF"/>
    <w:rsid w:val="004812D8"/>
    <w:rsid w:val="004847F5"/>
    <w:rsid w:val="00484C74"/>
    <w:rsid w:val="004872CD"/>
    <w:rsid w:val="0048743F"/>
    <w:rsid w:val="00491C6B"/>
    <w:rsid w:val="00494C47"/>
    <w:rsid w:val="00497054"/>
    <w:rsid w:val="00497A04"/>
    <w:rsid w:val="00497F8F"/>
    <w:rsid w:val="004A2729"/>
    <w:rsid w:val="004A5EED"/>
    <w:rsid w:val="004A6DB7"/>
    <w:rsid w:val="004B10E7"/>
    <w:rsid w:val="004B1620"/>
    <w:rsid w:val="004B6B4B"/>
    <w:rsid w:val="004C13C2"/>
    <w:rsid w:val="004C1D90"/>
    <w:rsid w:val="004C1ECA"/>
    <w:rsid w:val="004C56EF"/>
    <w:rsid w:val="004C5BEA"/>
    <w:rsid w:val="004C7053"/>
    <w:rsid w:val="004C739F"/>
    <w:rsid w:val="004D3C8D"/>
    <w:rsid w:val="004D402B"/>
    <w:rsid w:val="004D4B6E"/>
    <w:rsid w:val="004D54CA"/>
    <w:rsid w:val="004D601C"/>
    <w:rsid w:val="004E0813"/>
    <w:rsid w:val="004E0EFE"/>
    <w:rsid w:val="004E14FD"/>
    <w:rsid w:val="004E2530"/>
    <w:rsid w:val="004F0091"/>
    <w:rsid w:val="004F0AB8"/>
    <w:rsid w:val="004F3819"/>
    <w:rsid w:val="004F429D"/>
    <w:rsid w:val="004F502A"/>
    <w:rsid w:val="004F560D"/>
    <w:rsid w:val="004F7ADF"/>
    <w:rsid w:val="004F7F39"/>
    <w:rsid w:val="00500DC5"/>
    <w:rsid w:val="00503033"/>
    <w:rsid w:val="0050509A"/>
    <w:rsid w:val="00510132"/>
    <w:rsid w:val="00510DD8"/>
    <w:rsid w:val="00512B96"/>
    <w:rsid w:val="00512D0B"/>
    <w:rsid w:val="0051374F"/>
    <w:rsid w:val="00515843"/>
    <w:rsid w:val="00516AAC"/>
    <w:rsid w:val="00516E7C"/>
    <w:rsid w:val="005231A1"/>
    <w:rsid w:val="0052328F"/>
    <w:rsid w:val="005236D0"/>
    <w:rsid w:val="0052460C"/>
    <w:rsid w:val="00527132"/>
    <w:rsid w:val="00527B07"/>
    <w:rsid w:val="00533023"/>
    <w:rsid w:val="00533EAA"/>
    <w:rsid w:val="00534B25"/>
    <w:rsid w:val="0053791C"/>
    <w:rsid w:val="0054000D"/>
    <w:rsid w:val="005436E7"/>
    <w:rsid w:val="005462D1"/>
    <w:rsid w:val="00551543"/>
    <w:rsid w:val="005533F2"/>
    <w:rsid w:val="00554BB3"/>
    <w:rsid w:val="00554FC0"/>
    <w:rsid w:val="00557D19"/>
    <w:rsid w:val="00562939"/>
    <w:rsid w:val="00562BF8"/>
    <w:rsid w:val="005648D3"/>
    <w:rsid w:val="00566A14"/>
    <w:rsid w:val="00566BD8"/>
    <w:rsid w:val="005702B7"/>
    <w:rsid w:val="00570B03"/>
    <w:rsid w:val="0057413A"/>
    <w:rsid w:val="00574B68"/>
    <w:rsid w:val="0057644A"/>
    <w:rsid w:val="005764B1"/>
    <w:rsid w:val="005806E6"/>
    <w:rsid w:val="00581044"/>
    <w:rsid w:val="00585AA1"/>
    <w:rsid w:val="00587E32"/>
    <w:rsid w:val="00593294"/>
    <w:rsid w:val="0059550D"/>
    <w:rsid w:val="005A28AC"/>
    <w:rsid w:val="005A6065"/>
    <w:rsid w:val="005B1005"/>
    <w:rsid w:val="005B2175"/>
    <w:rsid w:val="005B2DFF"/>
    <w:rsid w:val="005B2E9B"/>
    <w:rsid w:val="005B49B2"/>
    <w:rsid w:val="005B6AB7"/>
    <w:rsid w:val="005B70A2"/>
    <w:rsid w:val="005C0388"/>
    <w:rsid w:val="005C183E"/>
    <w:rsid w:val="005C4094"/>
    <w:rsid w:val="005C425A"/>
    <w:rsid w:val="005C47BB"/>
    <w:rsid w:val="005C7D71"/>
    <w:rsid w:val="005C7F85"/>
    <w:rsid w:val="005D1390"/>
    <w:rsid w:val="005D2897"/>
    <w:rsid w:val="005D3BE0"/>
    <w:rsid w:val="005D4F81"/>
    <w:rsid w:val="005D6086"/>
    <w:rsid w:val="005D702C"/>
    <w:rsid w:val="005D7A94"/>
    <w:rsid w:val="005E1906"/>
    <w:rsid w:val="005E1F11"/>
    <w:rsid w:val="005E26EB"/>
    <w:rsid w:val="005E52F7"/>
    <w:rsid w:val="005E5AC2"/>
    <w:rsid w:val="005E660B"/>
    <w:rsid w:val="005E7D71"/>
    <w:rsid w:val="005F1193"/>
    <w:rsid w:val="005F17E3"/>
    <w:rsid w:val="005F3A6E"/>
    <w:rsid w:val="005F547F"/>
    <w:rsid w:val="00601F16"/>
    <w:rsid w:val="006024EA"/>
    <w:rsid w:val="006025A9"/>
    <w:rsid w:val="00604B91"/>
    <w:rsid w:val="00607CDE"/>
    <w:rsid w:val="006104FF"/>
    <w:rsid w:val="00612A15"/>
    <w:rsid w:val="00616D52"/>
    <w:rsid w:val="00620E01"/>
    <w:rsid w:val="006235BF"/>
    <w:rsid w:val="006248EC"/>
    <w:rsid w:val="00625FD3"/>
    <w:rsid w:val="00626322"/>
    <w:rsid w:val="0063025B"/>
    <w:rsid w:val="00630849"/>
    <w:rsid w:val="00635903"/>
    <w:rsid w:val="00640A0B"/>
    <w:rsid w:val="006418E0"/>
    <w:rsid w:val="0064419A"/>
    <w:rsid w:val="006454AF"/>
    <w:rsid w:val="0064584C"/>
    <w:rsid w:val="00645B6B"/>
    <w:rsid w:val="00646F0D"/>
    <w:rsid w:val="0065377B"/>
    <w:rsid w:val="00655441"/>
    <w:rsid w:val="00656D36"/>
    <w:rsid w:val="006650E7"/>
    <w:rsid w:val="00665A0A"/>
    <w:rsid w:val="0066779D"/>
    <w:rsid w:val="006700D7"/>
    <w:rsid w:val="00670126"/>
    <w:rsid w:val="00671072"/>
    <w:rsid w:val="00671DC5"/>
    <w:rsid w:val="00672062"/>
    <w:rsid w:val="00672979"/>
    <w:rsid w:val="00674498"/>
    <w:rsid w:val="00675B13"/>
    <w:rsid w:val="00676936"/>
    <w:rsid w:val="00676DC8"/>
    <w:rsid w:val="00681FAD"/>
    <w:rsid w:val="0068203C"/>
    <w:rsid w:val="00684040"/>
    <w:rsid w:val="00685F65"/>
    <w:rsid w:val="0068647C"/>
    <w:rsid w:val="006872AB"/>
    <w:rsid w:val="006878E6"/>
    <w:rsid w:val="006879B6"/>
    <w:rsid w:val="006916C0"/>
    <w:rsid w:val="006921A3"/>
    <w:rsid w:val="00694606"/>
    <w:rsid w:val="006A0197"/>
    <w:rsid w:val="006A6018"/>
    <w:rsid w:val="006A610D"/>
    <w:rsid w:val="006A7055"/>
    <w:rsid w:val="006A7077"/>
    <w:rsid w:val="006B040B"/>
    <w:rsid w:val="006B3949"/>
    <w:rsid w:val="006B3C84"/>
    <w:rsid w:val="006B52DC"/>
    <w:rsid w:val="006B7BE8"/>
    <w:rsid w:val="006C0C9B"/>
    <w:rsid w:val="006C1FF8"/>
    <w:rsid w:val="006C5E47"/>
    <w:rsid w:val="006D0CEA"/>
    <w:rsid w:val="006D12B7"/>
    <w:rsid w:val="006D26EF"/>
    <w:rsid w:val="006D27C4"/>
    <w:rsid w:val="006D3F53"/>
    <w:rsid w:val="006D595A"/>
    <w:rsid w:val="006D5BDF"/>
    <w:rsid w:val="006D610D"/>
    <w:rsid w:val="006D7862"/>
    <w:rsid w:val="006E17BC"/>
    <w:rsid w:val="006E23F9"/>
    <w:rsid w:val="006E2F60"/>
    <w:rsid w:val="006E35BF"/>
    <w:rsid w:val="006E3623"/>
    <w:rsid w:val="006E3AEE"/>
    <w:rsid w:val="006E5FBE"/>
    <w:rsid w:val="006E6734"/>
    <w:rsid w:val="006E7D98"/>
    <w:rsid w:val="006F3BA0"/>
    <w:rsid w:val="006F64B7"/>
    <w:rsid w:val="006F68A8"/>
    <w:rsid w:val="00703148"/>
    <w:rsid w:val="00704D39"/>
    <w:rsid w:val="00712181"/>
    <w:rsid w:val="007129BA"/>
    <w:rsid w:val="00713423"/>
    <w:rsid w:val="00713924"/>
    <w:rsid w:val="0071414F"/>
    <w:rsid w:val="00715D0E"/>
    <w:rsid w:val="007179E7"/>
    <w:rsid w:val="00724639"/>
    <w:rsid w:val="007306EF"/>
    <w:rsid w:val="00730706"/>
    <w:rsid w:val="00730812"/>
    <w:rsid w:val="00731C5E"/>
    <w:rsid w:val="00733589"/>
    <w:rsid w:val="00737CD8"/>
    <w:rsid w:val="007418A1"/>
    <w:rsid w:val="007440FB"/>
    <w:rsid w:val="0074792E"/>
    <w:rsid w:val="007511E7"/>
    <w:rsid w:val="00752A17"/>
    <w:rsid w:val="00752D71"/>
    <w:rsid w:val="00754E61"/>
    <w:rsid w:val="007667B5"/>
    <w:rsid w:val="00770992"/>
    <w:rsid w:val="00771333"/>
    <w:rsid w:val="0077355D"/>
    <w:rsid w:val="00776176"/>
    <w:rsid w:val="0077791F"/>
    <w:rsid w:val="0078067A"/>
    <w:rsid w:val="00781349"/>
    <w:rsid w:val="007816D5"/>
    <w:rsid w:val="00782D62"/>
    <w:rsid w:val="00785A0D"/>
    <w:rsid w:val="00785D17"/>
    <w:rsid w:val="0078690F"/>
    <w:rsid w:val="0078732C"/>
    <w:rsid w:val="0078798B"/>
    <w:rsid w:val="0079138A"/>
    <w:rsid w:val="00793BBF"/>
    <w:rsid w:val="00794D60"/>
    <w:rsid w:val="00797C62"/>
    <w:rsid w:val="007A4B36"/>
    <w:rsid w:val="007B10E1"/>
    <w:rsid w:val="007B30C6"/>
    <w:rsid w:val="007B4F32"/>
    <w:rsid w:val="007B4FC3"/>
    <w:rsid w:val="007B5FF8"/>
    <w:rsid w:val="007B6776"/>
    <w:rsid w:val="007C3090"/>
    <w:rsid w:val="007C5D79"/>
    <w:rsid w:val="007C6651"/>
    <w:rsid w:val="007C6685"/>
    <w:rsid w:val="007C70EC"/>
    <w:rsid w:val="007C757D"/>
    <w:rsid w:val="007D1DC7"/>
    <w:rsid w:val="007D2797"/>
    <w:rsid w:val="007D3634"/>
    <w:rsid w:val="007D4B9A"/>
    <w:rsid w:val="007D76B4"/>
    <w:rsid w:val="007E0635"/>
    <w:rsid w:val="007E06C0"/>
    <w:rsid w:val="007E2492"/>
    <w:rsid w:val="007E2BCD"/>
    <w:rsid w:val="007E2D29"/>
    <w:rsid w:val="007E3B52"/>
    <w:rsid w:val="007E7B05"/>
    <w:rsid w:val="007F001E"/>
    <w:rsid w:val="007F0454"/>
    <w:rsid w:val="007F2139"/>
    <w:rsid w:val="007F3856"/>
    <w:rsid w:val="007F5DF9"/>
    <w:rsid w:val="007F5FD7"/>
    <w:rsid w:val="0080178C"/>
    <w:rsid w:val="008055D8"/>
    <w:rsid w:val="00806353"/>
    <w:rsid w:val="008074F3"/>
    <w:rsid w:val="00812DFD"/>
    <w:rsid w:val="0081344F"/>
    <w:rsid w:val="00814D20"/>
    <w:rsid w:val="00816DB7"/>
    <w:rsid w:val="00817EA5"/>
    <w:rsid w:val="008200AB"/>
    <w:rsid w:val="008213E0"/>
    <w:rsid w:val="008261D6"/>
    <w:rsid w:val="008303F3"/>
    <w:rsid w:val="00832FF6"/>
    <w:rsid w:val="008335FD"/>
    <w:rsid w:val="0083418F"/>
    <w:rsid w:val="00836B73"/>
    <w:rsid w:val="00842C36"/>
    <w:rsid w:val="00843D19"/>
    <w:rsid w:val="00850269"/>
    <w:rsid w:val="00850782"/>
    <w:rsid w:val="00851743"/>
    <w:rsid w:val="008521C7"/>
    <w:rsid w:val="008537B0"/>
    <w:rsid w:val="00853A63"/>
    <w:rsid w:val="00854737"/>
    <w:rsid w:val="00854A29"/>
    <w:rsid w:val="00855D19"/>
    <w:rsid w:val="00856B99"/>
    <w:rsid w:val="00860391"/>
    <w:rsid w:val="008617FC"/>
    <w:rsid w:val="00864A31"/>
    <w:rsid w:val="00866D5B"/>
    <w:rsid w:val="00872782"/>
    <w:rsid w:val="008729D2"/>
    <w:rsid w:val="00873F70"/>
    <w:rsid w:val="00875E86"/>
    <w:rsid w:val="00877E20"/>
    <w:rsid w:val="00877F24"/>
    <w:rsid w:val="008821D8"/>
    <w:rsid w:val="0088274D"/>
    <w:rsid w:val="00882894"/>
    <w:rsid w:val="00882D6C"/>
    <w:rsid w:val="0088684A"/>
    <w:rsid w:val="00892451"/>
    <w:rsid w:val="008924E6"/>
    <w:rsid w:val="00893C70"/>
    <w:rsid w:val="008942E1"/>
    <w:rsid w:val="00894375"/>
    <w:rsid w:val="00895297"/>
    <w:rsid w:val="00896EDF"/>
    <w:rsid w:val="008A07C0"/>
    <w:rsid w:val="008A07D9"/>
    <w:rsid w:val="008A0A1D"/>
    <w:rsid w:val="008A5F57"/>
    <w:rsid w:val="008B38FD"/>
    <w:rsid w:val="008B5BC9"/>
    <w:rsid w:val="008C3DA3"/>
    <w:rsid w:val="008C4860"/>
    <w:rsid w:val="008D052F"/>
    <w:rsid w:val="008D2600"/>
    <w:rsid w:val="008D4CD3"/>
    <w:rsid w:val="008E122B"/>
    <w:rsid w:val="008E2A6C"/>
    <w:rsid w:val="008E34A0"/>
    <w:rsid w:val="008E7FD5"/>
    <w:rsid w:val="008F3E6A"/>
    <w:rsid w:val="008F63E4"/>
    <w:rsid w:val="008F734F"/>
    <w:rsid w:val="008F7D39"/>
    <w:rsid w:val="00901BA7"/>
    <w:rsid w:val="009020DF"/>
    <w:rsid w:val="0090214C"/>
    <w:rsid w:val="00902DB3"/>
    <w:rsid w:val="00904994"/>
    <w:rsid w:val="00905E5F"/>
    <w:rsid w:val="00911056"/>
    <w:rsid w:val="00913406"/>
    <w:rsid w:val="00915BFE"/>
    <w:rsid w:val="009167A2"/>
    <w:rsid w:val="00916CD3"/>
    <w:rsid w:val="00916DD1"/>
    <w:rsid w:val="00921AD0"/>
    <w:rsid w:val="00922D3E"/>
    <w:rsid w:val="00923A67"/>
    <w:rsid w:val="00925D0C"/>
    <w:rsid w:val="009262CE"/>
    <w:rsid w:val="0093171C"/>
    <w:rsid w:val="00931AB3"/>
    <w:rsid w:val="009320C6"/>
    <w:rsid w:val="00937222"/>
    <w:rsid w:val="009377AB"/>
    <w:rsid w:val="009400E9"/>
    <w:rsid w:val="00941789"/>
    <w:rsid w:val="00942500"/>
    <w:rsid w:val="009429F8"/>
    <w:rsid w:val="00943758"/>
    <w:rsid w:val="00946CFF"/>
    <w:rsid w:val="009478C6"/>
    <w:rsid w:val="00950DD1"/>
    <w:rsid w:val="009522B0"/>
    <w:rsid w:val="00954336"/>
    <w:rsid w:val="00955B28"/>
    <w:rsid w:val="00956726"/>
    <w:rsid w:val="009607BA"/>
    <w:rsid w:val="0096158C"/>
    <w:rsid w:val="0096195F"/>
    <w:rsid w:val="00963EE7"/>
    <w:rsid w:val="00965E30"/>
    <w:rsid w:val="009665DB"/>
    <w:rsid w:val="009679C3"/>
    <w:rsid w:val="00967B04"/>
    <w:rsid w:val="0097042F"/>
    <w:rsid w:val="0097250E"/>
    <w:rsid w:val="00972B9D"/>
    <w:rsid w:val="0097315A"/>
    <w:rsid w:val="00975534"/>
    <w:rsid w:val="009828A0"/>
    <w:rsid w:val="00984DED"/>
    <w:rsid w:val="0098599B"/>
    <w:rsid w:val="00985B40"/>
    <w:rsid w:val="00986C54"/>
    <w:rsid w:val="0099168E"/>
    <w:rsid w:val="00991B51"/>
    <w:rsid w:val="00992A80"/>
    <w:rsid w:val="009944F9"/>
    <w:rsid w:val="009958B7"/>
    <w:rsid w:val="009A00CC"/>
    <w:rsid w:val="009A15FF"/>
    <w:rsid w:val="009A3409"/>
    <w:rsid w:val="009A34BB"/>
    <w:rsid w:val="009A43C4"/>
    <w:rsid w:val="009A65DC"/>
    <w:rsid w:val="009A7AB6"/>
    <w:rsid w:val="009A7D46"/>
    <w:rsid w:val="009B121C"/>
    <w:rsid w:val="009B29CE"/>
    <w:rsid w:val="009B3087"/>
    <w:rsid w:val="009B48F1"/>
    <w:rsid w:val="009B5CE9"/>
    <w:rsid w:val="009B7867"/>
    <w:rsid w:val="009C04F1"/>
    <w:rsid w:val="009C18DE"/>
    <w:rsid w:val="009C383F"/>
    <w:rsid w:val="009C61B6"/>
    <w:rsid w:val="009C6324"/>
    <w:rsid w:val="009D2B41"/>
    <w:rsid w:val="009D5096"/>
    <w:rsid w:val="009D5CA6"/>
    <w:rsid w:val="009D6D96"/>
    <w:rsid w:val="009D72CF"/>
    <w:rsid w:val="009E64B6"/>
    <w:rsid w:val="009E71C9"/>
    <w:rsid w:val="009E722D"/>
    <w:rsid w:val="009E783C"/>
    <w:rsid w:val="009F239E"/>
    <w:rsid w:val="009F40FB"/>
    <w:rsid w:val="009F6D76"/>
    <w:rsid w:val="009F6DEB"/>
    <w:rsid w:val="00A0213E"/>
    <w:rsid w:val="00A0363F"/>
    <w:rsid w:val="00A04D0C"/>
    <w:rsid w:val="00A0546A"/>
    <w:rsid w:val="00A054C7"/>
    <w:rsid w:val="00A05974"/>
    <w:rsid w:val="00A06FE3"/>
    <w:rsid w:val="00A07225"/>
    <w:rsid w:val="00A07D30"/>
    <w:rsid w:val="00A1154C"/>
    <w:rsid w:val="00A14F1C"/>
    <w:rsid w:val="00A21011"/>
    <w:rsid w:val="00A25216"/>
    <w:rsid w:val="00A254CD"/>
    <w:rsid w:val="00A276C5"/>
    <w:rsid w:val="00A35F6B"/>
    <w:rsid w:val="00A36E34"/>
    <w:rsid w:val="00A376A4"/>
    <w:rsid w:val="00A440A0"/>
    <w:rsid w:val="00A45E8C"/>
    <w:rsid w:val="00A472D0"/>
    <w:rsid w:val="00A47ADF"/>
    <w:rsid w:val="00A52EE3"/>
    <w:rsid w:val="00A5324A"/>
    <w:rsid w:val="00A53833"/>
    <w:rsid w:val="00A55205"/>
    <w:rsid w:val="00A61CBE"/>
    <w:rsid w:val="00A637BA"/>
    <w:rsid w:val="00A63AE8"/>
    <w:rsid w:val="00A63C30"/>
    <w:rsid w:val="00A63E70"/>
    <w:rsid w:val="00A6682D"/>
    <w:rsid w:val="00A675BB"/>
    <w:rsid w:val="00A67F20"/>
    <w:rsid w:val="00A7307A"/>
    <w:rsid w:val="00A738A3"/>
    <w:rsid w:val="00A74619"/>
    <w:rsid w:val="00A7490D"/>
    <w:rsid w:val="00A76EC7"/>
    <w:rsid w:val="00A77A60"/>
    <w:rsid w:val="00A77C37"/>
    <w:rsid w:val="00A77D0E"/>
    <w:rsid w:val="00A801BA"/>
    <w:rsid w:val="00A8072A"/>
    <w:rsid w:val="00A82CA6"/>
    <w:rsid w:val="00A82F56"/>
    <w:rsid w:val="00A83147"/>
    <w:rsid w:val="00A832A6"/>
    <w:rsid w:val="00A90A93"/>
    <w:rsid w:val="00A9636F"/>
    <w:rsid w:val="00AA2172"/>
    <w:rsid w:val="00AA5A4F"/>
    <w:rsid w:val="00AB3BBA"/>
    <w:rsid w:val="00AB5D24"/>
    <w:rsid w:val="00AC1AFE"/>
    <w:rsid w:val="00AC3D54"/>
    <w:rsid w:val="00AC4297"/>
    <w:rsid w:val="00AC5FA5"/>
    <w:rsid w:val="00AC6519"/>
    <w:rsid w:val="00AC7DAD"/>
    <w:rsid w:val="00AD10EE"/>
    <w:rsid w:val="00AD11CF"/>
    <w:rsid w:val="00AD29FE"/>
    <w:rsid w:val="00AD2B22"/>
    <w:rsid w:val="00AD3A4E"/>
    <w:rsid w:val="00AD43EC"/>
    <w:rsid w:val="00AD44D8"/>
    <w:rsid w:val="00AD5232"/>
    <w:rsid w:val="00AD7A12"/>
    <w:rsid w:val="00AE0CD7"/>
    <w:rsid w:val="00AE140A"/>
    <w:rsid w:val="00AE1D93"/>
    <w:rsid w:val="00AF7021"/>
    <w:rsid w:val="00AF7361"/>
    <w:rsid w:val="00B021B3"/>
    <w:rsid w:val="00B0285D"/>
    <w:rsid w:val="00B046C3"/>
    <w:rsid w:val="00B07073"/>
    <w:rsid w:val="00B0714C"/>
    <w:rsid w:val="00B077E9"/>
    <w:rsid w:val="00B10589"/>
    <w:rsid w:val="00B117FC"/>
    <w:rsid w:val="00B128BA"/>
    <w:rsid w:val="00B13148"/>
    <w:rsid w:val="00B13E62"/>
    <w:rsid w:val="00B14878"/>
    <w:rsid w:val="00B17318"/>
    <w:rsid w:val="00B21E41"/>
    <w:rsid w:val="00B356FA"/>
    <w:rsid w:val="00B36618"/>
    <w:rsid w:val="00B37762"/>
    <w:rsid w:val="00B3785F"/>
    <w:rsid w:val="00B407C9"/>
    <w:rsid w:val="00B40888"/>
    <w:rsid w:val="00B458DA"/>
    <w:rsid w:val="00B55BE1"/>
    <w:rsid w:val="00B56A15"/>
    <w:rsid w:val="00B60216"/>
    <w:rsid w:val="00B60C6A"/>
    <w:rsid w:val="00B6578C"/>
    <w:rsid w:val="00B67C75"/>
    <w:rsid w:val="00B71B80"/>
    <w:rsid w:val="00B72FE5"/>
    <w:rsid w:val="00B73254"/>
    <w:rsid w:val="00B73E10"/>
    <w:rsid w:val="00B7707E"/>
    <w:rsid w:val="00B7794E"/>
    <w:rsid w:val="00B837D2"/>
    <w:rsid w:val="00B84D9B"/>
    <w:rsid w:val="00B86122"/>
    <w:rsid w:val="00B878C4"/>
    <w:rsid w:val="00B90702"/>
    <w:rsid w:val="00B91DB7"/>
    <w:rsid w:val="00B9232E"/>
    <w:rsid w:val="00B9381B"/>
    <w:rsid w:val="00B96BC4"/>
    <w:rsid w:val="00B96D41"/>
    <w:rsid w:val="00B97782"/>
    <w:rsid w:val="00BA07A7"/>
    <w:rsid w:val="00BA1F17"/>
    <w:rsid w:val="00BA3F04"/>
    <w:rsid w:val="00BA6E7E"/>
    <w:rsid w:val="00BA6F95"/>
    <w:rsid w:val="00BA7966"/>
    <w:rsid w:val="00BB26A8"/>
    <w:rsid w:val="00BB39DE"/>
    <w:rsid w:val="00BB3CFD"/>
    <w:rsid w:val="00BB4195"/>
    <w:rsid w:val="00BB480B"/>
    <w:rsid w:val="00BB57A2"/>
    <w:rsid w:val="00BB6D47"/>
    <w:rsid w:val="00BC051B"/>
    <w:rsid w:val="00BC393B"/>
    <w:rsid w:val="00BC394E"/>
    <w:rsid w:val="00BC4E61"/>
    <w:rsid w:val="00BC7693"/>
    <w:rsid w:val="00BD1404"/>
    <w:rsid w:val="00BD3CC2"/>
    <w:rsid w:val="00BD59DB"/>
    <w:rsid w:val="00BD7158"/>
    <w:rsid w:val="00BE0E38"/>
    <w:rsid w:val="00BE2C39"/>
    <w:rsid w:val="00BE4710"/>
    <w:rsid w:val="00BE4E53"/>
    <w:rsid w:val="00BE57DF"/>
    <w:rsid w:val="00BF1705"/>
    <w:rsid w:val="00BF446F"/>
    <w:rsid w:val="00BF4C11"/>
    <w:rsid w:val="00BF58D3"/>
    <w:rsid w:val="00C050DD"/>
    <w:rsid w:val="00C05A74"/>
    <w:rsid w:val="00C06315"/>
    <w:rsid w:val="00C06389"/>
    <w:rsid w:val="00C07013"/>
    <w:rsid w:val="00C101D5"/>
    <w:rsid w:val="00C128EE"/>
    <w:rsid w:val="00C12B74"/>
    <w:rsid w:val="00C16CD6"/>
    <w:rsid w:val="00C16D25"/>
    <w:rsid w:val="00C230AC"/>
    <w:rsid w:val="00C2356E"/>
    <w:rsid w:val="00C23AB7"/>
    <w:rsid w:val="00C23E16"/>
    <w:rsid w:val="00C248FD"/>
    <w:rsid w:val="00C24DCF"/>
    <w:rsid w:val="00C2554E"/>
    <w:rsid w:val="00C25D33"/>
    <w:rsid w:val="00C27B3C"/>
    <w:rsid w:val="00C31CBF"/>
    <w:rsid w:val="00C320AC"/>
    <w:rsid w:val="00C322B8"/>
    <w:rsid w:val="00C3368F"/>
    <w:rsid w:val="00C431CB"/>
    <w:rsid w:val="00C43838"/>
    <w:rsid w:val="00C43914"/>
    <w:rsid w:val="00C439CF"/>
    <w:rsid w:val="00C458D7"/>
    <w:rsid w:val="00C505E7"/>
    <w:rsid w:val="00C50E75"/>
    <w:rsid w:val="00C53765"/>
    <w:rsid w:val="00C5474E"/>
    <w:rsid w:val="00C54EA8"/>
    <w:rsid w:val="00C555DB"/>
    <w:rsid w:val="00C6348C"/>
    <w:rsid w:val="00C635F9"/>
    <w:rsid w:val="00C64A9B"/>
    <w:rsid w:val="00C741EA"/>
    <w:rsid w:val="00C7495A"/>
    <w:rsid w:val="00C763E2"/>
    <w:rsid w:val="00C77ED5"/>
    <w:rsid w:val="00C77F9F"/>
    <w:rsid w:val="00C80DCC"/>
    <w:rsid w:val="00C81582"/>
    <w:rsid w:val="00C83353"/>
    <w:rsid w:val="00C87C54"/>
    <w:rsid w:val="00C90559"/>
    <w:rsid w:val="00C9148A"/>
    <w:rsid w:val="00C91AFE"/>
    <w:rsid w:val="00C944E4"/>
    <w:rsid w:val="00C94BA8"/>
    <w:rsid w:val="00C969F3"/>
    <w:rsid w:val="00CA08BB"/>
    <w:rsid w:val="00CA1CC7"/>
    <w:rsid w:val="00CA5B1A"/>
    <w:rsid w:val="00CA5E04"/>
    <w:rsid w:val="00CB0098"/>
    <w:rsid w:val="00CB0411"/>
    <w:rsid w:val="00CB1207"/>
    <w:rsid w:val="00CB6AF7"/>
    <w:rsid w:val="00CC24A4"/>
    <w:rsid w:val="00CC35BE"/>
    <w:rsid w:val="00CC3B18"/>
    <w:rsid w:val="00CC498A"/>
    <w:rsid w:val="00CC5550"/>
    <w:rsid w:val="00CC7AEB"/>
    <w:rsid w:val="00CC7B8E"/>
    <w:rsid w:val="00CD0B6C"/>
    <w:rsid w:val="00CD144B"/>
    <w:rsid w:val="00CD430A"/>
    <w:rsid w:val="00CD4764"/>
    <w:rsid w:val="00CD55F6"/>
    <w:rsid w:val="00CD5E95"/>
    <w:rsid w:val="00CE17B9"/>
    <w:rsid w:val="00CE2339"/>
    <w:rsid w:val="00CE2797"/>
    <w:rsid w:val="00CE4C33"/>
    <w:rsid w:val="00CE7268"/>
    <w:rsid w:val="00CF14FD"/>
    <w:rsid w:val="00CF351A"/>
    <w:rsid w:val="00CF3D97"/>
    <w:rsid w:val="00CF50FF"/>
    <w:rsid w:val="00D0003C"/>
    <w:rsid w:val="00D001B2"/>
    <w:rsid w:val="00D01FD1"/>
    <w:rsid w:val="00D02FA5"/>
    <w:rsid w:val="00D06F4E"/>
    <w:rsid w:val="00D07630"/>
    <w:rsid w:val="00D12263"/>
    <w:rsid w:val="00D13096"/>
    <w:rsid w:val="00D1381D"/>
    <w:rsid w:val="00D14678"/>
    <w:rsid w:val="00D14E7D"/>
    <w:rsid w:val="00D204AD"/>
    <w:rsid w:val="00D22263"/>
    <w:rsid w:val="00D231FE"/>
    <w:rsid w:val="00D24E0D"/>
    <w:rsid w:val="00D25B76"/>
    <w:rsid w:val="00D26A8E"/>
    <w:rsid w:val="00D302BA"/>
    <w:rsid w:val="00D33659"/>
    <w:rsid w:val="00D33B8C"/>
    <w:rsid w:val="00D353ED"/>
    <w:rsid w:val="00D36D13"/>
    <w:rsid w:val="00D37364"/>
    <w:rsid w:val="00D42227"/>
    <w:rsid w:val="00D426F2"/>
    <w:rsid w:val="00D43621"/>
    <w:rsid w:val="00D4438C"/>
    <w:rsid w:val="00D4492E"/>
    <w:rsid w:val="00D510BD"/>
    <w:rsid w:val="00D513B0"/>
    <w:rsid w:val="00D527D0"/>
    <w:rsid w:val="00D55E8A"/>
    <w:rsid w:val="00D564C6"/>
    <w:rsid w:val="00D6132F"/>
    <w:rsid w:val="00D647DE"/>
    <w:rsid w:val="00D65E26"/>
    <w:rsid w:val="00D6603C"/>
    <w:rsid w:val="00D662E3"/>
    <w:rsid w:val="00D70794"/>
    <w:rsid w:val="00D7183A"/>
    <w:rsid w:val="00D726F8"/>
    <w:rsid w:val="00D72BB4"/>
    <w:rsid w:val="00D73EE9"/>
    <w:rsid w:val="00D748BF"/>
    <w:rsid w:val="00D77AD1"/>
    <w:rsid w:val="00D801D9"/>
    <w:rsid w:val="00D81526"/>
    <w:rsid w:val="00D85C5A"/>
    <w:rsid w:val="00D92AC8"/>
    <w:rsid w:val="00D93B3F"/>
    <w:rsid w:val="00D9490B"/>
    <w:rsid w:val="00D96D14"/>
    <w:rsid w:val="00D971F1"/>
    <w:rsid w:val="00D97783"/>
    <w:rsid w:val="00DA0146"/>
    <w:rsid w:val="00DA1E98"/>
    <w:rsid w:val="00DA3485"/>
    <w:rsid w:val="00DA61DA"/>
    <w:rsid w:val="00DA704E"/>
    <w:rsid w:val="00DB0294"/>
    <w:rsid w:val="00DB2AA0"/>
    <w:rsid w:val="00DB5B8E"/>
    <w:rsid w:val="00DB6519"/>
    <w:rsid w:val="00DB72FB"/>
    <w:rsid w:val="00DB75A8"/>
    <w:rsid w:val="00DC0FE8"/>
    <w:rsid w:val="00DC1166"/>
    <w:rsid w:val="00DC1F71"/>
    <w:rsid w:val="00DC4779"/>
    <w:rsid w:val="00DC5C46"/>
    <w:rsid w:val="00DC7AAE"/>
    <w:rsid w:val="00DC7F40"/>
    <w:rsid w:val="00DD28B5"/>
    <w:rsid w:val="00DD6457"/>
    <w:rsid w:val="00DE1456"/>
    <w:rsid w:val="00DE3627"/>
    <w:rsid w:val="00DE791A"/>
    <w:rsid w:val="00DF04B8"/>
    <w:rsid w:val="00DF1445"/>
    <w:rsid w:val="00DF173E"/>
    <w:rsid w:val="00DF7289"/>
    <w:rsid w:val="00E005E8"/>
    <w:rsid w:val="00E01BB9"/>
    <w:rsid w:val="00E020E6"/>
    <w:rsid w:val="00E02799"/>
    <w:rsid w:val="00E03451"/>
    <w:rsid w:val="00E03D5C"/>
    <w:rsid w:val="00E045E0"/>
    <w:rsid w:val="00E056AC"/>
    <w:rsid w:val="00E11CFA"/>
    <w:rsid w:val="00E15906"/>
    <w:rsid w:val="00E234AA"/>
    <w:rsid w:val="00E23C23"/>
    <w:rsid w:val="00E32D87"/>
    <w:rsid w:val="00E35378"/>
    <w:rsid w:val="00E3545E"/>
    <w:rsid w:val="00E42EC4"/>
    <w:rsid w:val="00E447A9"/>
    <w:rsid w:val="00E47B3E"/>
    <w:rsid w:val="00E51137"/>
    <w:rsid w:val="00E519F6"/>
    <w:rsid w:val="00E528B8"/>
    <w:rsid w:val="00E53FB2"/>
    <w:rsid w:val="00E56AD6"/>
    <w:rsid w:val="00E64C2D"/>
    <w:rsid w:val="00E651E5"/>
    <w:rsid w:val="00E7381B"/>
    <w:rsid w:val="00E7397D"/>
    <w:rsid w:val="00E76A5C"/>
    <w:rsid w:val="00E77DE5"/>
    <w:rsid w:val="00E800D1"/>
    <w:rsid w:val="00E80313"/>
    <w:rsid w:val="00E80E25"/>
    <w:rsid w:val="00E81BB3"/>
    <w:rsid w:val="00E82BC7"/>
    <w:rsid w:val="00E844AF"/>
    <w:rsid w:val="00E851E4"/>
    <w:rsid w:val="00E86125"/>
    <w:rsid w:val="00E8731F"/>
    <w:rsid w:val="00E907F1"/>
    <w:rsid w:val="00E911DF"/>
    <w:rsid w:val="00E915BB"/>
    <w:rsid w:val="00E91938"/>
    <w:rsid w:val="00E93428"/>
    <w:rsid w:val="00E93D81"/>
    <w:rsid w:val="00E9536C"/>
    <w:rsid w:val="00E95935"/>
    <w:rsid w:val="00E9652E"/>
    <w:rsid w:val="00E97678"/>
    <w:rsid w:val="00EA24D5"/>
    <w:rsid w:val="00EA505B"/>
    <w:rsid w:val="00EA70CC"/>
    <w:rsid w:val="00EB0798"/>
    <w:rsid w:val="00EB086B"/>
    <w:rsid w:val="00EB101C"/>
    <w:rsid w:val="00EB1B2C"/>
    <w:rsid w:val="00EB2615"/>
    <w:rsid w:val="00EB35D0"/>
    <w:rsid w:val="00EB4932"/>
    <w:rsid w:val="00EB555B"/>
    <w:rsid w:val="00EB656C"/>
    <w:rsid w:val="00EB680E"/>
    <w:rsid w:val="00EC000D"/>
    <w:rsid w:val="00EC4FBF"/>
    <w:rsid w:val="00EC7313"/>
    <w:rsid w:val="00ED275D"/>
    <w:rsid w:val="00ED397D"/>
    <w:rsid w:val="00EE1C5C"/>
    <w:rsid w:val="00EE1E79"/>
    <w:rsid w:val="00EE4D6C"/>
    <w:rsid w:val="00EE5851"/>
    <w:rsid w:val="00EF0118"/>
    <w:rsid w:val="00EF0AA6"/>
    <w:rsid w:val="00EF11A8"/>
    <w:rsid w:val="00EF3A88"/>
    <w:rsid w:val="00F00C2B"/>
    <w:rsid w:val="00F078ED"/>
    <w:rsid w:val="00F11964"/>
    <w:rsid w:val="00F12C00"/>
    <w:rsid w:val="00F13E37"/>
    <w:rsid w:val="00F16CCA"/>
    <w:rsid w:val="00F17630"/>
    <w:rsid w:val="00F2102D"/>
    <w:rsid w:val="00F22600"/>
    <w:rsid w:val="00F22894"/>
    <w:rsid w:val="00F22F23"/>
    <w:rsid w:val="00F23F9C"/>
    <w:rsid w:val="00F26E12"/>
    <w:rsid w:val="00F3194E"/>
    <w:rsid w:val="00F34645"/>
    <w:rsid w:val="00F35D90"/>
    <w:rsid w:val="00F369EB"/>
    <w:rsid w:val="00F372CA"/>
    <w:rsid w:val="00F4133E"/>
    <w:rsid w:val="00F42647"/>
    <w:rsid w:val="00F44981"/>
    <w:rsid w:val="00F449C5"/>
    <w:rsid w:val="00F4524D"/>
    <w:rsid w:val="00F45C1E"/>
    <w:rsid w:val="00F4791C"/>
    <w:rsid w:val="00F47FE0"/>
    <w:rsid w:val="00F504A4"/>
    <w:rsid w:val="00F50827"/>
    <w:rsid w:val="00F51877"/>
    <w:rsid w:val="00F5232B"/>
    <w:rsid w:val="00F531DD"/>
    <w:rsid w:val="00F53E30"/>
    <w:rsid w:val="00F53FF6"/>
    <w:rsid w:val="00F544CF"/>
    <w:rsid w:val="00F55A37"/>
    <w:rsid w:val="00F5778E"/>
    <w:rsid w:val="00F6203A"/>
    <w:rsid w:val="00F631C7"/>
    <w:rsid w:val="00F64BC1"/>
    <w:rsid w:val="00F70710"/>
    <w:rsid w:val="00F712A1"/>
    <w:rsid w:val="00F71BF4"/>
    <w:rsid w:val="00F72642"/>
    <w:rsid w:val="00F72CF1"/>
    <w:rsid w:val="00F76E90"/>
    <w:rsid w:val="00F77C46"/>
    <w:rsid w:val="00F80A67"/>
    <w:rsid w:val="00F82642"/>
    <w:rsid w:val="00F86F69"/>
    <w:rsid w:val="00F93185"/>
    <w:rsid w:val="00F954C5"/>
    <w:rsid w:val="00F95FFD"/>
    <w:rsid w:val="00FA1859"/>
    <w:rsid w:val="00FA3178"/>
    <w:rsid w:val="00FA32C1"/>
    <w:rsid w:val="00FA33CA"/>
    <w:rsid w:val="00FA5530"/>
    <w:rsid w:val="00FA7F62"/>
    <w:rsid w:val="00FB10BB"/>
    <w:rsid w:val="00FB2F33"/>
    <w:rsid w:val="00FB3A48"/>
    <w:rsid w:val="00FB3BE1"/>
    <w:rsid w:val="00FB4E5A"/>
    <w:rsid w:val="00FB4FE7"/>
    <w:rsid w:val="00FB5013"/>
    <w:rsid w:val="00FC2894"/>
    <w:rsid w:val="00FC3CF7"/>
    <w:rsid w:val="00FC569E"/>
    <w:rsid w:val="00FC7F3F"/>
    <w:rsid w:val="00FD04DB"/>
    <w:rsid w:val="00FD0D23"/>
    <w:rsid w:val="00FD0F82"/>
    <w:rsid w:val="00FD4F83"/>
    <w:rsid w:val="00FE5274"/>
    <w:rsid w:val="00FE6C74"/>
    <w:rsid w:val="00FF28CC"/>
    <w:rsid w:val="00FF4351"/>
    <w:rsid w:val="00FF5886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4324"/>
  <w15:docId w15:val="{6A3AABA8-D76D-49B3-8BB1-02741B0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2E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2A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A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6F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D2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07"/>
  </w:style>
  <w:style w:type="paragraph" w:styleId="Footer">
    <w:name w:val="footer"/>
    <w:basedOn w:val="Normal"/>
    <w:link w:val="FooterChar"/>
    <w:uiPriority w:val="99"/>
    <w:unhideWhenUsed/>
    <w:rsid w:val="0052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07"/>
  </w:style>
  <w:style w:type="table" w:styleId="TableGrid">
    <w:name w:val="Table Grid"/>
    <w:basedOn w:val="TableNormal"/>
    <w:uiPriority w:val="39"/>
    <w:rsid w:val="00F4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11056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1105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11056"/>
    <w:pPr>
      <w:spacing w:after="100"/>
    </w:pPr>
  </w:style>
  <w:style w:type="character" w:customStyle="1" w:styleId="NoSpacingChar">
    <w:name w:val="No Spacing Char"/>
    <w:basedOn w:val="DefaultParagraphFont"/>
    <w:link w:val="NoSpacing"/>
    <w:uiPriority w:val="1"/>
    <w:rsid w:val="004872CD"/>
  </w:style>
  <w:style w:type="paragraph" w:customStyle="1" w:styleId="1bodycopy10pt">
    <w:name w:val="1 body copy 10pt"/>
    <w:basedOn w:val="Normal"/>
    <w:link w:val="1bodycopy10ptChar"/>
    <w:qFormat/>
    <w:rsid w:val="0017705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17705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report-a-brea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le.eadie@radca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port.ncs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  <MediaLengthInSeconds xmlns="3541ab84-3cba-47eb-84a0-a323a4c813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3fa01a5bb0e7a94638c50e38421fb053">
  <xsd:schema xmlns:xsd="http://www.w3.org/2001/XMLSchema" xmlns:xs="http://www.w3.org/2001/XMLSchema" xmlns:p="http://schemas.microsoft.com/office/2006/metadata/properties" xmlns:ns2="3541ab84-3cba-47eb-84a0-a323a4c813a9" xmlns:ns3="c5ea0454-9832-49c2-a489-860c7e727370" targetNamespace="http://schemas.microsoft.com/office/2006/metadata/properties" ma:root="true" ma:fieldsID="21c7268dba22ae7bbc5da5ba9b091b98" ns2:_="" ns3:_="">
    <xsd:import namespace="3541ab84-3cba-47eb-84a0-a323a4c813a9"/>
    <xsd:import namespace="c5ea0454-9832-49c2-a489-860c7e727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2ef2e5-6e7d-4138-addc-8a98afa08681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1ED9-6914-4367-A989-9ED2985BDFE0}">
  <ds:schemaRefs>
    <ds:schemaRef ds:uri="http://schemas.microsoft.com/office/2006/metadata/properties"/>
    <ds:schemaRef ds:uri="http://schemas.microsoft.com/office/infopath/2007/PartnerControls"/>
    <ds:schemaRef ds:uri="3541ab84-3cba-47eb-84a0-a323a4c813a9"/>
    <ds:schemaRef ds:uri="c5ea0454-9832-49c2-a489-860c7e727370"/>
  </ds:schemaRefs>
</ds:datastoreItem>
</file>

<file path=customXml/itemProps2.xml><?xml version="1.0" encoding="utf-8"?>
<ds:datastoreItem xmlns:ds="http://schemas.openxmlformats.org/officeDocument/2006/customXml" ds:itemID="{96094A19-8825-4D38-8260-38923196B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ab84-3cba-47eb-84a0-a323a4c813a9"/>
    <ds:schemaRef ds:uri="c5ea0454-9832-49c2-a489-860c7e727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6EC28-5ECB-42B8-A2D0-638037AC7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B9526-232F-4A43-BA46-29209644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Eadie</dc:creator>
  <cp:keywords/>
  <dc:description/>
  <cp:lastModifiedBy>Paul</cp:lastModifiedBy>
  <cp:revision>5</cp:revision>
  <dcterms:created xsi:type="dcterms:W3CDTF">2024-12-12T12:31:00Z</dcterms:created>
  <dcterms:modified xsi:type="dcterms:W3CDTF">2024-12-18T10:42:00Z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0x010100AC4592F01F0D064BA6A9C66BC05DE8D4</vt:lpwstr>
  </property>
  <property fmtid="{D5CDD505-2E9C-101B-9397-08002B2CF9AE}" pid="3" name="MediaServiceImageTags">
    <vt:lpwstr/>
  </property>
  <property fmtid="{D5CDD505-2E9C-101B-9397-08002B2CF9AE}" pid="4" name="Order">
    <vt:r8>28931800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