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92" w:rsidRDefault="00A41C88" w:rsidP="00A03755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987550" cy="1160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D92" w:rsidRPr="00B840BB" w:rsidRDefault="00472D92" w:rsidP="00A03755">
      <w:pPr>
        <w:jc w:val="center"/>
        <w:rPr>
          <w:b/>
          <w:u w:val="single"/>
        </w:rPr>
      </w:pPr>
      <w:r w:rsidRPr="00B840BB">
        <w:rPr>
          <w:b/>
          <w:u w:val="single"/>
        </w:rPr>
        <w:t xml:space="preserve">Proposed PE and Sport Premium Spending </w:t>
      </w:r>
      <w:r>
        <w:rPr>
          <w:b/>
          <w:u w:val="single"/>
        </w:rPr>
        <w:t>201</w:t>
      </w:r>
      <w:r w:rsidR="007D5874">
        <w:rPr>
          <w:b/>
          <w:u w:val="single"/>
        </w:rPr>
        <w:t>8/2019</w:t>
      </w:r>
    </w:p>
    <w:p w:rsidR="00472D92" w:rsidRDefault="00472D92" w:rsidP="00A03755">
      <w:r>
        <w:t>Sports Premium allo</w:t>
      </w:r>
      <w:r w:rsidR="00714FAB">
        <w:t>cation 2018</w:t>
      </w:r>
      <w:r w:rsidR="004714F6">
        <w:t>/201</w:t>
      </w:r>
      <w:r w:rsidR="00714FAB">
        <w:t>9</w:t>
      </w:r>
      <w:r w:rsidR="007D5874">
        <w:t xml:space="preserve"> </w:t>
      </w:r>
      <w:proofErr w:type="gramStart"/>
      <w:r w:rsidR="007D5874" w:rsidRPr="00714FAB">
        <w:rPr>
          <w:color w:val="000000" w:themeColor="text1"/>
        </w:rPr>
        <w:t xml:space="preserve">= </w:t>
      </w:r>
      <w:r w:rsidR="006012AE" w:rsidRPr="00714FAB">
        <w:rPr>
          <w:color w:val="000000" w:themeColor="text1"/>
        </w:rPr>
        <w:t xml:space="preserve"> </w:t>
      </w:r>
      <w:r w:rsidR="007D5874" w:rsidRPr="00714FAB">
        <w:rPr>
          <w:color w:val="000000" w:themeColor="text1"/>
        </w:rPr>
        <w:t>£</w:t>
      </w:r>
      <w:proofErr w:type="gramEnd"/>
      <w:r w:rsidR="007D5874" w:rsidRPr="00714FAB">
        <w:rPr>
          <w:color w:val="000000" w:themeColor="text1"/>
        </w:rPr>
        <w:t>20,000.</w:t>
      </w:r>
    </w:p>
    <w:p w:rsidR="00472D92" w:rsidRDefault="00472D92" w:rsidP="00A03755">
      <w:r>
        <w:t>Full bre</w:t>
      </w:r>
      <w:r w:rsidR="00472345">
        <w:t>akdow</w:t>
      </w:r>
      <w:r w:rsidR="007D5874">
        <w:t>n of proposed spending 2018/2019</w:t>
      </w:r>
    </w:p>
    <w:tbl>
      <w:tblPr>
        <w:tblW w:w="13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2"/>
        <w:gridCol w:w="2955"/>
        <w:gridCol w:w="2409"/>
        <w:gridCol w:w="2682"/>
        <w:gridCol w:w="2682"/>
      </w:tblGrid>
      <w:tr w:rsidR="0090086F" w:rsidRPr="00FB47E0" w:rsidTr="007D5874">
        <w:trPr>
          <w:trHeight w:val="806"/>
        </w:trPr>
        <w:tc>
          <w:tcPr>
            <w:tcW w:w="2682" w:type="dxa"/>
            <w:shd w:val="clear" w:color="auto" w:fill="FFFF00"/>
          </w:tcPr>
          <w:p w:rsidR="0090086F" w:rsidRPr="00FB47E0" w:rsidRDefault="0090086F" w:rsidP="00FB47E0">
            <w:pPr>
              <w:spacing w:after="0" w:line="240" w:lineRule="auto"/>
              <w:jc w:val="center"/>
            </w:pPr>
            <w:r w:rsidRPr="00FB47E0">
              <w:t xml:space="preserve">Objective </w:t>
            </w:r>
          </w:p>
        </w:tc>
        <w:tc>
          <w:tcPr>
            <w:tcW w:w="2955" w:type="dxa"/>
            <w:shd w:val="clear" w:color="auto" w:fill="FFFF00"/>
          </w:tcPr>
          <w:p w:rsidR="0090086F" w:rsidRPr="00FB47E0" w:rsidRDefault="0090086F" w:rsidP="00FB47E0">
            <w:pPr>
              <w:spacing w:after="0" w:line="240" w:lineRule="auto"/>
              <w:jc w:val="center"/>
            </w:pPr>
            <w:r w:rsidRPr="00FB47E0">
              <w:t>Action</w:t>
            </w:r>
          </w:p>
        </w:tc>
        <w:tc>
          <w:tcPr>
            <w:tcW w:w="2409" w:type="dxa"/>
            <w:shd w:val="clear" w:color="auto" w:fill="FFFF00"/>
          </w:tcPr>
          <w:p w:rsidR="0090086F" w:rsidRPr="00FB47E0" w:rsidRDefault="0090086F" w:rsidP="00384E1B">
            <w:pPr>
              <w:spacing w:after="0" w:line="240" w:lineRule="auto"/>
              <w:jc w:val="center"/>
            </w:pPr>
            <w:r w:rsidRPr="00FB47E0">
              <w:t>Cost</w:t>
            </w:r>
          </w:p>
        </w:tc>
        <w:tc>
          <w:tcPr>
            <w:tcW w:w="2682" w:type="dxa"/>
            <w:shd w:val="clear" w:color="auto" w:fill="FFFF00"/>
          </w:tcPr>
          <w:p w:rsidR="0090086F" w:rsidRPr="00FB47E0" w:rsidRDefault="0090086F" w:rsidP="0090086F">
            <w:pPr>
              <w:spacing w:after="0" w:line="240" w:lineRule="auto"/>
              <w:jc w:val="center"/>
            </w:pPr>
            <w:r>
              <w:t>Evidence</w:t>
            </w:r>
          </w:p>
        </w:tc>
        <w:tc>
          <w:tcPr>
            <w:tcW w:w="2682" w:type="dxa"/>
            <w:shd w:val="clear" w:color="auto" w:fill="FFFF00"/>
          </w:tcPr>
          <w:p w:rsidR="0090086F" w:rsidRPr="00FB47E0" w:rsidRDefault="00ED737C" w:rsidP="00FB47E0">
            <w:pPr>
              <w:spacing w:after="0" w:line="240" w:lineRule="auto"/>
              <w:jc w:val="center"/>
            </w:pPr>
            <w:r>
              <w:t>Sustainability</w:t>
            </w:r>
          </w:p>
        </w:tc>
      </w:tr>
      <w:tr w:rsidR="0090086F" w:rsidRPr="00FB47E0" w:rsidTr="00ED737C">
        <w:trPr>
          <w:trHeight w:val="806"/>
        </w:trPr>
        <w:tc>
          <w:tcPr>
            <w:tcW w:w="2682" w:type="dxa"/>
          </w:tcPr>
          <w:p w:rsidR="0090086F" w:rsidRPr="00FB47E0" w:rsidRDefault="0090086F" w:rsidP="00FB47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Increased confidence, knowledge and skill of all staff in both PE and sport</w:t>
            </w:r>
          </w:p>
        </w:tc>
        <w:tc>
          <w:tcPr>
            <w:tcW w:w="2955" w:type="dxa"/>
          </w:tcPr>
          <w:p w:rsidR="0090086F" w:rsidRDefault="00384E1B" w:rsidP="00384E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0086F" w:rsidRPr="00384E1B">
              <w:rPr>
                <w:sz w:val="16"/>
                <w:szCs w:val="16"/>
              </w:rPr>
              <w:t>New staff to attend PE courses and trained in teaching PE</w:t>
            </w:r>
            <w:r w:rsidR="007D5874">
              <w:rPr>
                <w:sz w:val="16"/>
                <w:szCs w:val="16"/>
              </w:rPr>
              <w:t xml:space="preserve"> – RB in year 3 and FH year 1</w:t>
            </w:r>
          </w:p>
          <w:p w:rsidR="00ED737C" w:rsidRPr="00384E1B" w:rsidRDefault="00ED737C" w:rsidP="00384E1B">
            <w:pPr>
              <w:spacing w:after="0" w:line="240" w:lineRule="auto"/>
              <w:rPr>
                <w:sz w:val="16"/>
                <w:szCs w:val="16"/>
              </w:rPr>
            </w:pPr>
          </w:p>
          <w:p w:rsidR="0090086F" w:rsidRDefault="00CC1ACB" w:rsidP="00384E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0086F" w:rsidRPr="00384E1B">
              <w:rPr>
                <w:sz w:val="16"/>
                <w:szCs w:val="16"/>
              </w:rPr>
              <w:t>Co-o</w:t>
            </w:r>
            <w:r w:rsidR="007D5874">
              <w:rPr>
                <w:sz w:val="16"/>
                <w:szCs w:val="16"/>
              </w:rPr>
              <w:t>rdinators observe staff teaching of PE and provide feed back</w:t>
            </w:r>
          </w:p>
          <w:p w:rsidR="00ED737C" w:rsidRDefault="00ED737C" w:rsidP="00384E1B">
            <w:pPr>
              <w:spacing w:after="0" w:line="240" w:lineRule="auto"/>
              <w:rPr>
                <w:sz w:val="16"/>
                <w:szCs w:val="16"/>
              </w:rPr>
            </w:pPr>
          </w:p>
          <w:p w:rsidR="00ED737C" w:rsidRDefault="00ED737C" w:rsidP="00384E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-Co-ordinator to support and monitor staff and coaches throughout the year.</w:t>
            </w:r>
          </w:p>
          <w:p w:rsidR="00ED737C" w:rsidRDefault="00ED737C" w:rsidP="00384E1B">
            <w:pPr>
              <w:spacing w:after="0" w:line="240" w:lineRule="auto"/>
              <w:rPr>
                <w:sz w:val="16"/>
                <w:szCs w:val="16"/>
              </w:rPr>
            </w:pPr>
          </w:p>
          <w:p w:rsidR="00ED737C" w:rsidRDefault="00ED737C" w:rsidP="00384E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-Coaches to work on extra-curricular sport specific skills with staff and children (MCFC, Lancashire Cricket club)</w:t>
            </w:r>
          </w:p>
          <w:p w:rsidR="00ED737C" w:rsidRDefault="00ED737C" w:rsidP="00384E1B">
            <w:pPr>
              <w:spacing w:after="0" w:line="240" w:lineRule="auto"/>
              <w:rPr>
                <w:sz w:val="16"/>
                <w:szCs w:val="16"/>
              </w:rPr>
            </w:pPr>
          </w:p>
          <w:p w:rsidR="00CC1ACB" w:rsidRDefault="00CC1ACB" w:rsidP="00384E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ED737C">
              <w:rPr>
                <w:sz w:val="16"/>
                <w:szCs w:val="16"/>
              </w:rPr>
              <w:t xml:space="preserve"> PE co-ordinator to attend courses and feed back to staff</w:t>
            </w:r>
          </w:p>
          <w:p w:rsidR="00ED737C" w:rsidRDefault="00ED737C" w:rsidP="00384E1B">
            <w:pPr>
              <w:spacing w:after="0" w:line="240" w:lineRule="auto"/>
              <w:rPr>
                <w:sz w:val="16"/>
                <w:szCs w:val="16"/>
              </w:rPr>
            </w:pPr>
          </w:p>
          <w:p w:rsidR="00ED737C" w:rsidRDefault="00ED737C" w:rsidP="00384E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-Staff to have the opportunity to attend course provided by MTSA specific to their year group.</w:t>
            </w:r>
          </w:p>
          <w:p w:rsidR="00BC3E38" w:rsidRDefault="00BC3E38" w:rsidP="00BC3E38">
            <w:pPr>
              <w:spacing w:after="0" w:line="240" w:lineRule="auto"/>
              <w:rPr>
                <w:sz w:val="16"/>
                <w:szCs w:val="16"/>
              </w:rPr>
            </w:pPr>
          </w:p>
          <w:p w:rsidR="00BC3E38" w:rsidRDefault="00BC3E38" w:rsidP="00BC3E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-lunchtime and after school clubs to continue</w:t>
            </w:r>
          </w:p>
          <w:p w:rsidR="008535D9" w:rsidRDefault="008535D9" w:rsidP="00BC3E38">
            <w:pPr>
              <w:spacing w:after="0" w:line="240" w:lineRule="auto"/>
              <w:rPr>
                <w:sz w:val="16"/>
                <w:szCs w:val="16"/>
              </w:rPr>
            </w:pPr>
          </w:p>
          <w:p w:rsidR="008535D9" w:rsidRDefault="008535D9" w:rsidP="00BC3E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  <w:proofErr w:type="spellStart"/>
            <w:r>
              <w:rPr>
                <w:sz w:val="16"/>
                <w:szCs w:val="16"/>
              </w:rPr>
              <w:t>Crossacres</w:t>
            </w:r>
            <w:proofErr w:type="spellEnd"/>
            <w:r>
              <w:rPr>
                <w:sz w:val="16"/>
                <w:szCs w:val="16"/>
              </w:rPr>
              <w:t xml:space="preserve"> to be a members of Manchester PE Association.</w:t>
            </w:r>
          </w:p>
          <w:p w:rsidR="006012AE" w:rsidRPr="00BC3E38" w:rsidRDefault="006012AE" w:rsidP="00BC3E3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90086F" w:rsidRPr="00714FAB" w:rsidRDefault="007D5874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714FAB">
              <w:rPr>
                <w:color w:val="000000" w:themeColor="text1"/>
                <w:sz w:val="16"/>
                <w:szCs w:val="16"/>
              </w:rPr>
              <w:lastRenderedPageBreak/>
              <w:t>£600</w:t>
            </w:r>
          </w:p>
          <w:p w:rsidR="005209C8" w:rsidRPr="00714FAB" w:rsidRDefault="005209C8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5209C8" w:rsidRPr="00714FAB" w:rsidRDefault="005209C8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5209C8" w:rsidRPr="00714FAB" w:rsidRDefault="005209C8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5209C8" w:rsidRPr="00714FAB" w:rsidRDefault="007D5874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714FAB">
              <w:rPr>
                <w:color w:val="000000" w:themeColor="text1"/>
                <w:sz w:val="16"/>
                <w:szCs w:val="16"/>
              </w:rPr>
              <w:t>£100</w:t>
            </w:r>
          </w:p>
          <w:p w:rsidR="005209C8" w:rsidRPr="00714FAB" w:rsidRDefault="005209C8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5209C8" w:rsidRPr="00714FAB" w:rsidRDefault="005209C8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5209C8" w:rsidRPr="00714FAB" w:rsidRDefault="007D5874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714FAB">
              <w:rPr>
                <w:color w:val="000000" w:themeColor="text1"/>
                <w:sz w:val="16"/>
                <w:szCs w:val="16"/>
              </w:rPr>
              <w:t>£100</w:t>
            </w:r>
          </w:p>
          <w:p w:rsidR="005209C8" w:rsidRPr="00714FAB" w:rsidRDefault="005209C8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5209C8" w:rsidRPr="00714FAB" w:rsidRDefault="005209C8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7D5874" w:rsidRPr="00714FAB" w:rsidRDefault="007D5874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714FAB">
              <w:rPr>
                <w:color w:val="000000" w:themeColor="text1"/>
                <w:sz w:val="16"/>
                <w:szCs w:val="16"/>
              </w:rPr>
              <w:t xml:space="preserve"> £7000</w:t>
            </w:r>
          </w:p>
          <w:p w:rsidR="007D5874" w:rsidRPr="00714FAB" w:rsidRDefault="007D5874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7D5874" w:rsidRPr="00714FAB" w:rsidRDefault="007D5874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7D5874" w:rsidRPr="00714FAB" w:rsidRDefault="007D5874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7D5874" w:rsidRPr="00714FAB" w:rsidRDefault="00714FAB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£1000</w:t>
            </w:r>
          </w:p>
          <w:p w:rsidR="007D5874" w:rsidRPr="00714FAB" w:rsidRDefault="007D5874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7D5874" w:rsidRPr="00714FAB" w:rsidRDefault="007D5874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7D5874" w:rsidRPr="00714FAB" w:rsidRDefault="00714FAB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£750</w:t>
            </w:r>
          </w:p>
          <w:p w:rsidR="007D5874" w:rsidRPr="00714FAB" w:rsidRDefault="007D5874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7D5874" w:rsidRPr="00714FAB" w:rsidRDefault="007D5874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7D5874" w:rsidRPr="00714FAB" w:rsidRDefault="007D5874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7D5874" w:rsidRPr="00714FAB" w:rsidRDefault="007D5874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714FAB">
              <w:rPr>
                <w:color w:val="000000" w:themeColor="text1"/>
                <w:sz w:val="16"/>
                <w:szCs w:val="16"/>
              </w:rPr>
              <w:t>£2000</w:t>
            </w:r>
          </w:p>
          <w:p w:rsidR="008535D9" w:rsidRPr="00714FAB" w:rsidRDefault="008535D9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8535D9" w:rsidRPr="00714FAB" w:rsidRDefault="008535D9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8535D9" w:rsidRPr="00714FAB" w:rsidRDefault="008535D9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8535D9" w:rsidRPr="00714FAB" w:rsidRDefault="008535D9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714FAB">
              <w:rPr>
                <w:color w:val="000000" w:themeColor="text1"/>
                <w:sz w:val="16"/>
                <w:szCs w:val="16"/>
              </w:rPr>
              <w:lastRenderedPageBreak/>
              <w:t>£600</w:t>
            </w:r>
          </w:p>
        </w:tc>
        <w:tc>
          <w:tcPr>
            <w:tcW w:w="2682" w:type="dxa"/>
          </w:tcPr>
          <w:p w:rsidR="0090086F" w:rsidRDefault="00ED737C" w:rsidP="00384E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-lesson </w:t>
            </w:r>
            <w:proofErr w:type="spellStart"/>
            <w:r>
              <w:rPr>
                <w:sz w:val="16"/>
                <w:szCs w:val="16"/>
              </w:rPr>
              <w:t>obs</w:t>
            </w:r>
            <w:proofErr w:type="spellEnd"/>
            <w:r>
              <w:rPr>
                <w:sz w:val="16"/>
                <w:szCs w:val="16"/>
              </w:rPr>
              <w:t xml:space="preserve"> sheet</w:t>
            </w:r>
          </w:p>
          <w:p w:rsidR="00BC3E38" w:rsidRDefault="00BC3E38" w:rsidP="00384E1B">
            <w:pPr>
              <w:spacing w:after="0" w:line="240" w:lineRule="auto"/>
              <w:rPr>
                <w:sz w:val="16"/>
                <w:szCs w:val="16"/>
              </w:rPr>
            </w:pPr>
          </w:p>
          <w:p w:rsidR="00ED737C" w:rsidRDefault="00ED737C" w:rsidP="00384E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pupil voice on both PE and sport</w:t>
            </w:r>
          </w:p>
          <w:p w:rsidR="00BC3E38" w:rsidRDefault="00BC3E38" w:rsidP="00384E1B">
            <w:pPr>
              <w:spacing w:after="0" w:line="240" w:lineRule="auto"/>
              <w:rPr>
                <w:sz w:val="16"/>
                <w:szCs w:val="16"/>
              </w:rPr>
            </w:pPr>
          </w:p>
          <w:p w:rsidR="00ED737C" w:rsidRDefault="00ED737C" w:rsidP="00384E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-coach feedback sheets</w:t>
            </w:r>
          </w:p>
          <w:p w:rsidR="00BC3E38" w:rsidRDefault="00BC3E38" w:rsidP="00384E1B">
            <w:pPr>
              <w:spacing w:after="0" w:line="240" w:lineRule="auto"/>
              <w:rPr>
                <w:sz w:val="16"/>
                <w:szCs w:val="16"/>
              </w:rPr>
            </w:pPr>
          </w:p>
          <w:p w:rsidR="00BC3E38" w:rsidRDefault="00BC3E38" w:rsidP="00384E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-registers of participation</w:t>
            </w:r>
          </w:p>
          <w:p w:rsidR="00BC3E38" w:rsidRDefault="00BC3E38" w:rsidP="00384E1B">
            <w:pPr>
              <w:spacing w:after="0" w:line="240" w:lineRule="auto"/>
              <w:rPr>
                <w:sz w:val="16"/>
                <w:szCs w:val="16"/>
              </w:rPr>
            </w:pPr>
          </w:p>
          <w:p w:rsidR="00BC3E38" w:rsidRDefault="00BC3E38" w:rsidP="00384E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Assessment of pupils throughout the year on foundation assessment tracker.</w:t>
            </w:r>
          </w:p>
          <w:p w:rsidR="00BC3E38" w:rsidRDefault="00BC3E38" w:rsidP="00384E1B">
            <w:pPr>
              <w:spacing w:after="0" w:line="240" w:lineRule="auto"/>
              <w:rPr>
                <w:sz w:val="16"/>
                <w:szCs w:val="16"/>
              </w:rPr>
            </w:pPr>
          </w:p>
          <w:p w:rsidR="00BC3E38" w:rsidRDefault="00BC3E38" w:rsidP="00384E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-Data analysis</w:t>
            </w:r>
          </w:p>
          <w:p w:rsidR="00BC3E38" w:rsidRDefault="00BC3E38" w:rsidP="00384E1B">
            <w:pPr>
              <w:spacing w:after="0" w:line="240" w:lineRule="auto"/>
              <w:rPr>
                <w:sz w:val="16"/>
                <w:szCs w:val="16"/>
              </w:rPr>
            </w:pPr>
          </w:p>
          <w:p w:rsidR="00BC3E38" w:rsidRPr="00FB47E0" w:rsidRDefault="00BC3E38" w:rsidP="00384E1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82" w:type="dxa"/>
          </w:tcPr>
          <w:p w:rsidR="005209C8" w:rsidRDefault="00B30473" w:rsidP="00FB47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Identified</w:t>
            </w:r>
            <w:r w:rsidR="005209C8">
              <w:rPr>
                <w:sz w:val="16"/>
                <w:szCs w:val="16"/>
              </w:rPr>
              <w:t xml:space="preserve"> teachers who need support to improve th</w:t>
            </w:r>
            <w:r w:rsidR="007D5874">
              <w:rPr>
                <w:sz w:val="16"/>
                <w:szCs w:val="16"/>
              </w:rPr>
              <w:t>eir teaching and upskilled experienced teachers to ensure a long term im</w:t>
            </w:r>
            <w:r w:rsidR="008535D9">
              <w:rPr>
                <w:sz w:val="16"/>
                <w:szCs w:val="16"/>
              </w:rPr>
              <w:t>pact on teaching and learning.</w:t>
            </w:r>
          </w:p>
          <w:p w:rsidR="005209C8" w:rsidRDefault="005209C8" w:rsidP="00FB47E0">
            <w:pPr>
              <w:spacing w:after="0" w:line="240" w:lineRule="auto"/>
              <w:rPr>
                <w:sz w:val="16"/>
                <w:szCs w:val="16"/>
              </w:rPr>
            </w:pPr>
          </w:p>
          <w:p w:rsidR="005209C8" w:rsidRDefault="005209C8" w:rsidP="00FB47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Coaches to have delivered to teaching staff so they are confident to run clubs linked to sports in </w:t>
            </w:r>
            <w:r w:rsidR="00D51660">
              <w:rPr>
                <w:sz w:val="16"/>
                <w:szCs w:val="16"/>
              </w:rPr>
              <w:t>extracurricular</w:t>
            </w:r>
            <w:r>
              <w:rPr>
                <w:sz w:val="16"/>
                <w:szCs w:val="16"/>
              </w:rPr>
              <w:t xml:space="preserve"> clubs.</w:t>
            </w:r>
            <w:r w:rsidR="008535D9">
              <w:rPr>
                <w:sz w:val="16"/>
                <w:szCs w:val="16"/>
              </w:rPr>
              <w:t xml:space="preserve"> Children are upskilled and able to lead children from other year groups in games.</w:t>
            </w:r>
          </w:p>
          <w:p w:rsidR="005209C8" w:rsidRDefault="005209C8" w:rsidP="00FB47E0">
            <w:pPr>
              <w:spacing w:after="0" w:line="240" w:lineRule="auto"/>
              <w:rPr>
                <w:sz w:val="16"/>
                <w:szCs w:val="16"/>
              </w:rPr>
            </w:pPr>
          </w:p>
          <w:p w:rsidR="005209C8" w:rsidRDefault="005209C8" w:rsidP="00FB47E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Chn</w:t>
            </w:r>
            <w:proofErr w:type="spellEnd"/>
            <w:r>
              <w:rPr>
                <w:sz w:val="16"/>
                <w:szCs w:val="16"/>
              </w:rPr>
              <w:t xml:space="preserve"> to develop I passion for sport that they can then follow up with local clubs.</w:t>
            </w:r>
          </w:p>
          <w:p w:rsidR="005209C8" w:rsidRDefault="005209C8" w:rsidP="00FB47E0">
            <w:pPr>
              <w:spacing w:after="0" w:line="240" w:lineRule="auto"/>
              <w:rPr>
                <w:sz w:val="16"/>
                <w:szCs w:val="16"/>
              </w:rPr>
            </w:pPr>
          </w:p>
          <w:p w:rsidR="005209C8" w:rsidRDefault="008535D9" w:rsidP="00FB47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Co-ordinators to continue</w:t>
            </w:r>
            <w:r w:rsidR="005209C8">
              <w:rPr>
                <w:sz w:val="16"/>
                <w:szCs w:val="16"/>
              </w:rPr>
              <w:t xml:space="preserve"> to be upskilled</w:t>
            </w:r>
            <w:r>
              <w:rPr>
                <w:sz w:val="16"/>
                <w:szCs w:val="16"/>
              </w:rPr>
              <w:t xml:space="preserve"> and feed support other staff</w:t>
            </w:r>
            <w:r w:rsidR="005209C8">
              <w:rPr>
                <w:sz w:val="16"/>
                <w:szCs w:val="16"/>
              </w:rPr>
              <w:t xml:space="preserve"> and that then continues to improve the quality of learning in the classroom.</w:t>
            </w:r>
          </w:p>
          <w:p w:rsidR="005209C8" w:rsidRDefault="005209C8" w:rsidP="00FB47E0">
            <w:pPr>
              <w:spacing w:after="0" w:line="240" w:lineRule="auto"/>
              <w:rPr>
                <w:sz w:val="16"/>
                <w:szCs w:val="16"/>
              </w:rPr>
            </w:pPr>
          </w:p>
          <w:p w:rsidR="005209C8" w:rsidRPr="00FB47E0" w:rsidRDefault="005209C8" w:rsidP="00FB47E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0086F" w:rsidRPr="00FB47E0" w:rsidTr="00ED737C">
        <w:trPr>
          <w:trHeight w:val="826"/>
        </w:trPr>
        <w:tc>
          <w:tcPr>
            <w:tcW w:w="2682" w:type="dxa"/>
          </w:tcPr>
          <w:p w:rsidR="0090086F" w:rsidRPr="00FB47E0" w:rsidRDefault="008535D9" w:rsidP="00FB47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Increased participation in competitive sports</w:t>
            </w:r>
          </w:p>
        </w:tc>
        <w:tc>
          <w:tcPr>
            <w:tcW w:w="2955" w:type="dxa"/>
          </w:tcPr>
          <w:p w:rsidR="006B4DA9" w:rsidRPr="00714FAB" w:rsidRDefault="006B4DA9" w:rsidP="006B4D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714FAB">
              <w:rPr>
                <w:color w:val="000000" w:themeColor="text1"/>
                <w:sz w:val="16"/>
                <w:szCs w:val="16"/>
              </w:rPr>
              <w:t>Sports council to hold class discussions in order to ensure a bespoke enrichment offer</w:t>
            </w:r>
            <w:r w:rsidR="008535D9" w:rsidRPr="00714FAB">
              <w:rPr>
                <w:color w:val="000000" w:themeColor="text1"/>
                <w:sz w:val="16"/>
                <w:szCs w:val="16"/>
              </w:rPr>
              <w:t xml:space="preserve"> that children will engage in</w:t>
            </w:r>
            <w:r w:rsidRPr="00714FAB">
              <w:rPr>
                <w:color w:val="000000" w:themeColor="text1"/>
                <w:sz w:val="16"/>
                <w:szCs w:val="16"/>
              </w:rPr>
              <w:t>.</w:t>
            </w:r>
          </w:p>
          <w:p w:rsidR="006B4DA9" w:rsidRPr="00714FAB" w:rsidRDefault="006B4DA9" w:rsidP="006B4DA9">
            <w:pPr>
              <w:pStyle w:val="ListParagraph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8535D9" w:rsidRPr="00714FAB" w:rsidRDefault="008535D9" w:rsidP="008535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714FAB">
              <w:rPr>
                <w:color w:val="000000" w:themeColor="text1"/>
                <w:sz w:val="16"/>
                <w:szCs w:val="16"/>
              </w:rPr>
              <w:t>Clubs timetable is co-ordinated with competitions in Manchester</w:t>
            </w:r>
            <w:r w:rsidR="00BF5519" w:rsidRPr="00714FAB">
              <w:rPr>
                <w:color w:val="000000" w:themeColor="text1"/>
                <w:sz w:val="16"/>
                <w:szCs w:val="16"/>
              </w:rPr>
              <w:t xml:space="preserve"> available to children to ensure children can attend.</w:t>
            </w:r>
          </w:p>
          <w:p w:rsidR="008535D9" w:rsidRPr="00714FAB" w:rsidRDefault="008535D9" w:rsidP="008535D9">
            <w:pPr>
              <w:pStyle w:val="ListParagraph"/>
              <w:rPr>
                <w:color w:val="000000" w:themeColor="text1"/>
                <w:sz w:val="16"/>
                <w:szCs w:val="16"/>
              </w:rPr>
            </w:pPr>
          </w:p>
          <w:p w:rsidR="008535D9" w:rsidRPr="00714FAB" w:rsidRDefault="008535D9" w:rsidP="008535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714FAB">
              <w:rPr>
                <w:color w:val="000000" w:themeColor="text1"/>
                <w:sz w:val="16"/>
                <w:szCs w:val="16"/>
              </w:rPr>
              <w:t>Transport provided to take children to competitions.</w:t>
            </w:r>
          </w:p>
          <w:p w:rsidR="006012AE" w:rsidRPr="00714FAB" w:rsidRDefault="006012AE" w:rsidP="006012AE">
            <w:pPr>
              <w:pStyle w:val="ListParagraph"/>
              <w:rPr>
                <w:color w:val="000000" w:themeColor="text1"/>
                <w:sz w:val="16"/>
                <w:szCs w:val="16"/>
              </w:rPr>
            </w:pPr>
          </w:p>
          <w:p w:rsidR="006012AE" w:rsidRPr="00714FAB" w:rsidRDefault="006012AE" w:rsidP="008535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714FAB">
              <w:rPr>
                <w:color w:val="000000" w:themeColor="text1"/>
                <w:sz w:val="16"/>
                <w:szCs w:val="16"/>
              </w:rPr>
              <w:t>SEN children to take part in School Swimming Gala</w:t>
            </w:r>
          </w:p>
          <w:p w:rsidR="006012AE" w:rsidRPr="00714FAB" w:rsidRDefault="006012AE" w:rsidP="006012AE">
            <w:pPr>
              <w:pStyle w:val="ListParagraph"/>
              <w:rPr>
                <w:color w:val="000000" w:themeColor="text1"/>
                <w:sz w:val="16"/>
                <w:szCs w:val="16"/>
              </w:rPr>
            </w:pPr>
          </w:p>
          <w:p w:rsidR="006012AE" w:rsidRPr="00714FAB" w:rsidRDefault="006012AE" w:rsidP="008535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714FAB">
              <w:rPr>
                <w:color w:val="000000" w:themeColor="text1"/>
                <w:sz w:val="16"/>
                <w:szCs w:val="16"/>
              </w:rPr>
              <w:t>Year 3 to take part in Cricket sessions linked with local club</w:t>
            </w:r>
          </w:p>
          <w:p w:rsidR="008535D9" w:rsidRPr="00714FAB" w:rsidRDefault="008535D9" w:rsidP="008535D9">
            <w:pPr>
              <w:pStyle w:val="ListParagraph"/>
              <w:rPr>
                <w:color w:val="000000" w:themeColor="text1"/>
                <w:sz w:val="16"/>
                <w:szCs w:val="16"/>
              </w:rPr>
            </w:pPr>
          </w:p>
          <w:p w:rsidR="008535D9" w:rsidRPr="00714FAB" w:rsidRDefault="008535D9" w:rsidP="008535D9">
            <w:pPr>
              <w:pStyle w:val="ListParagraph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6B4DA9" w:rsidRPr="00714FAB" w:rsidRDefault="008535D9" w:rsidP="006B4D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714FAB">
              <w:rPr>
                <w:color w:val="000000" w:themeColor="text1"/>
                <w:sz w:val="16"/>
                <w:szCs w:val="16"/>
              </w:rPr>
              <w:t>Staff attend sport specific courses to train them as level 2 coaches to deliver a sport.</w:t>
            </w:r>
          </w:p>
          <w:p w:rsidR="006B4DA9" w:rsidRPr="00714FAB" w:rsidRDefault="006B4DA9" w:rsidP="006B4DA9">
            <w:pPr>
              <w:pStyle w:val="ListParagraph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6B4DA9" w:rsidRPr="00714FAB" w:rsidRDefault="006B4DA9" w:rsidP="006B4D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714FAB">
              <w:rPr>
                <w:color w:val="000000" w:themeColor="text1"/>
                <w:sz w:val="16"/>
                <w:szCs w:val="16"/>
              </w:rPr>
              <w:t>Staff to work with coaches</w:t>
            </w:r>
            <w:r w:rsidR="00110B30" w:rsidRPr="00714FAB">
              <w:rPr>
                <w:color w:val="000000" w:themeColor="text1"/>
                <w:sz w:val="16"/>
                <w:szCs w:val="16"/>
              </w:rPr>
              <w:t xml:space="preserve"> </w:t>
            </w:r>
            <w:r w:rsidR="006012AE" w:rsidRPr="00714FAB">
              <w:rPr>
                <w:color w:val="000000" w:themeColor="text1"/>
                <w:sz w:val="16"/>
                <w:szCs w:val="16"/>
              </w:rPr>
              <w:t xml:space="preserve">and be </w:t>
            </w:r>
            <w:r w:rsidR="00BF5519" w:rsidRPr="00714FAB">
              <w:rPr>
                <w:color w:val="000000" w:themeColor="text1"/>
                <w:sz w:val="16"/>
                <w:szCs w:val="16"/>
              </w:rPr>
              <w:t>upskilled so</w:t>
            </w:r>
            <w:r w:rsidRPr="00714FAB">
              <w:rPr>
                <w:color w:val="000000" w:themeColor="text1"/>
                <w:sz w:val="16"/>
                <w:szCs w:val="16"/>
              </w:rPr>
              <w:t xml:space="preserve"> they can deliver a range of </w:t>
            </w:r>
            <w:r w:rsidR="00BF5519" w:rsidRPr="00714FAB">
              <w:rPr>
                <w:color w:val="000000" w:themeColor="text1"/>
                <w:sz w:val="16"/>
                <w:szCs w:val="16"/>
              </w:rPr>
              <w:t>sports and</w:t>
            </w:r>
            <w:r w:rsidR="008535D9" w:rsidRPr="00714FAB">
              <w:rPr>
                <w:color w:val="000000" w:themeColor="text1"/>
                <w:sz w:val="16"/>
                <w:szCs w:val="16"/>
              </w:rPr>
              <w:t xml:space="preserve"> attend competitions.</w:t>
            </w:r>
          </w:p>
          <w:p w:rsidR="006B4DA9" w:rsidRPr="00714FAB" w:rsidRDefault="006B4DA9" w:rsidP="006B4DA9">
            <w:pPr>
              <w:pStyle w:val="ListParagraph"/>
              <w:rPr>
                <w:color w:val="000000" w:themeColor="text1"/>
                <w:sz w:val="16"/>
                <w:szCs w:val="16"/>
              </w:rPr>
            </w:pPr>
          </w:p>
          <w:p w:rsidR="00247F16" w:rsidRPr="00714FAB" w:rsidRDefault="008535D9" w:rsidP="006B4D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714FAB">
              <w:rPr>
                <w:color w:val="000000" w:themeColor="text1"/>
                <w:sz w:val="16"/>
                <w:szCs w:val="16"/>
              </w:rPr>
              <w:t>Co-ordinators to work alongside coaches so more children are able to attend the club.</w:t>
            </w:r>
          </w:p>
          <w:p w:rsidR="008535D9" w:rsidRPr="00714FAB" w:rsidRDefault="008535D9" w:rsidP="008535D9">
            <w:pPr>
              <w:pStyle w:val="ListParagraph"/>
              <w:rPr>
                <w:color w:val="000000" w:themeColor="text1"/>
                <w:sz w:val="16"/>
                <w:szCs w:val="16"/>
              </w:rPr>
            </w:pPr>
          </w:p>
          <w:p w:rsidR="008535D9" w:rsidRPr="00714FAB" w:rsidRDefault="008535D9" w:rsidP="006B4D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714FAB">
              <w:rPr>
                <w:color w:val="000000" w:themeColor="text1"/>
                <w:sz w:val="16"/>
                <w:szCs w:val="16"/>
              </w:rPr>
              <w:t>B and C teams to be taken to competitions so more children are able to take part.</w:t>
            </w:r>
          </w:p>
        </w:tc>
        <w:tc>
          <w:tcPr>
            <w:tcW w:w="2409" w:type="dxa"/>
          </w:tcPr>
          <w:p w:rsidR="0090086F" w:rsidRPr="00714FAB" w:rsidRDefault="00110B30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714FAB">
              <w:rPr>
                <w:color w:val="000000" w:themeColor="text1"/>
                <w:sz w:val="16"/>
                <w:szCs w:val="16"/>
              </w:rPr>
              <w:t>included in above actions</w:t>
            </w:r>
          </w:p>
          <w:p w:rsidR="00B30473" w:rsidRPr="00714FAB" w:rsidRDefault="00B30473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B30473" w:rsidRPr="00714FAB" w:rsidRDefault="00B30473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B30473" w:rsidRPr="00714FAB" w:rsidRDefault="00B30473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B30473" w:rsidRPr="00714FAB" w:rsidRDefault="00B30473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B30473" w:rsidRPr="00714FAB" w:rsidRDefault="00B30473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B30473" w:rsidRPr="00714FAB" w:rsidRDefault="00B30473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B30473" w:rsidRPr="00714FAB" w:rsidRDefault="00BF5519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714FAB">
              <w:rPr>
                <w:color w:val="000000" w:themeColor="text1"/>
                <w:sz w:val="16"/>
                <w:szCs w:val="16"/>
              </w:rPr>
              <w:t xml:space="preserve"> £2500</w:t>
            </w:r>
          </w:p>
          <w:p w:rsidR="00B30473" w:rsidRPr="00714FAB" w:rsidRDefault="00B30473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B30473" w:rsidRPr="00714FAB" w:rsidRDefault="00B30473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B30473" w:rsidRPr="00714FAB" w:rsidRDefault="00B30473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B30473" w:rsidRPr="00714FAB" w:rsidRDefault="00714FAB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£650</w:t>
            </w:r>
          </w:p>
          <w:p w:rsidR="006012AE" w:rsidRPr="00714FAB" w:rsidRDefault="006012AE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6012AE" w:rsidRPr="00714FAB" w:rsidRDefault="006012AE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6012AE" w:rsidRPr="00714FAB" w:rsidRDefault="006012AE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714FAB">
              <w:rPr>
                <w:color w:val="000000" w:themeColor="text1"/>
                <w:sz w:val="16"/>
                <w:szCs w:val="16"/>
              </w:rPr>
              <w:t>£600</w:t>
            </w:r>
          </w:p>
          <w:p w:rsidR="006012AE" w:rsidRPr="00714FAB" w:rsidRDefault="006012AE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6012AE" w:rsidRPr="00714FAB" w:rsidRDefault="006012AE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6012AE" w:rsidRPr="00714FAB" w:rsidRDefault="006012AE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6012AE" w:rsidRPr="00714FAB" w:rsidRDefault="006012AE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B30473" w:rsidRPr="00714FAB" w:rsidRDefault="006012AE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714FAB">
              <w:rPr>
                <w:color w:val="000000" w:themeColor="text1"/>
                <w:sz w:val="16"/>
                <w:szCs w:val="16"/>
              </w:rPr>
              <w:t>£500</w:t>
            </w:r>
          </w:p>
          <w:p w:rsidR="00B30473" w:rsidRPr="00714FAB" w:rsidRDefault="00B30473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B30473" w:rsidRPr="00714FAB" w:rsidRDefault="00B30473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B30473" w:rsidRPr="00714FAB" w:rsidRDefault="00B30473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B30473" w:rsidRPr="00714FAB" w:rsidRDefault="00B30473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714FAB">
              <w:rPr>
                <w:color w:val="000000" w:themeColor="text1"/>
                <w:sz w:val="16"/>
                <w:szCs w:val="16"/>
              </w:rPr>
              <w:t>£1500</w:t>
            </w:r>
          </w:p>
          <w:p w:rsidR="006012AE" w:rsidRPr="00714FAB" w:rsidRDefault="006012AE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6012AE" w:rsidRPr="00714FAB" w:rsidRDefault="006012AE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6012AE" w:rsidRPr="00714FAB" w:rsidRDefault="006012AE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6012AE" w:rsidRPr="00714FAB" w:rsidRDefault="006012AE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6012AE" w:rsidRDefault="006012AE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714FAB">
              <w:rPr>
                <w:color w:val="000000" w:themeColor="text1"/>
                <w:sz w:val="16"/>
                <w:szCs w:val="16"/>
              </w:rPr>
              <w:t>£200</w:t>
            </w:r>
          </w:p>
          <w:p w:rsidR="00714FAB" w:rsidRDefault="00714FAB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714FAB" w:rsidRDefault="00714FAB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714FAB" w:rsidRDefault="00714FAB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714FAB" w:rsidRDefault="00714FAB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714FAB" w:rsidRDefault="00714FAB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714FAB" w:rsidRDefault="00714FAB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714FAB" w:rsidRDefault="00714FAB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714FAB" w:rsidRDefault="00714FAB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714FAB" w:rsidRPr="00714FAB" w:rsidRDefault="00714FAB" w:rsidP="00384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£400</w:t>
            </w:r>
          </w:p>
        </w:tc>
        <w:tc>
          <w:tcPr>
            <w:tcW w:w="2682" w:type="dxa"/>
          </w:tcPr>
          <w:p w:rsidR="0090086F" w:rsidRDefault="00110B30" w:rsidP="00384E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-sports council minutes</w:t>
            </w:r>
          </w:p>
          <w:p w:rsidR="00110B30" w:rsidRDefault="00110B30" w:rsidP="00384E1B">
            <w:pPr>
              <w:spacing w:after="0" w:line="240" w:lineRule="auto"/>
              <w:rPr>
                <w:sz w:val="16"/>
                <w:szCs w:val="16"/>
              </w:rPr>
            </w:pPr>
          </w:p>
          <w:p w:rsidR="00110B30" w:rsidRDefault="00110B30" w:rsidP="00384E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-time tables</w:t>
            </w:r>
          </w:p>
          <w:p w:rsidR="00110B30" w:rsidRDefault="00110B30" w:rsidP="00384E1B">
            <w:pPr>
              <w:spacing w:after="0" w:line="240" w:lineRule="auto"/>
              <w:rPr>
                <w:sz w:val="16"/>
                <w:szCs w:val="16"/>
              </w:rPr>
            </w:pPr>
          </w:p>
          <w:p w:rsidR="00110B30" w:rsidRDefault="00110B30" w:rsidP="00384E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-photos</w:t>
            </w:r>
          </w:p>
          <w:p w:rsidR="00110B30" w:rsidRDefault="00110B30" w:rsidP="00384E1B">
            <w:pPr>
              <w:spacing w:after="0" w:line="240" w:lineRule="auto"/>
              <w:rPr>
                <w:sz w:val="16"/>
                <w:szCs w:val="16"/>
              </w:rPr>
            </w:pPr>
          </w:p>
          <w:p w:rsidR="00110B30" w:rsidRDefault="00110B30" w:rsidP="00384E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-website</w:t>
            </w:r>
          </w:p>
          <w:p w:rsidR="00110B30" w:rsidRDefault="00110B30" w:rsidP="00384E1B">
            <w:pPr>
              <w:spacing w:after="0" w:line="240" w:lineRule="auto"/>
              <w:rPr>
                <w:sz w:val="16"/>
                <w:szCs w:val="16"/>
              </w:rPr>
            </w:pPr>
          </w:p>
          <w:p w:rsidR="00110B30" w:rsidRDefault="00110B30" w:rsidP="00384E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-registers</w:t>
            </w:r>
          </w:p>
          <w:p w:rsidR="00110B30" w:rsidRDefault="00110B30" w:rsidP="00384E1B">
            <w:pPr>
              <w:spacing w:after="0" w:line="240" w:lineRule="auto"/>
              <w:rPr>
                <w:sz w:val="16"/>
                <w:szCs w:val="16"/>
              </w:rPr>
            </w:pPr>
          </w:p>
          <w:p w:rsidR="00110B30" w:rsidRDefault="00110B30" w:rsidP="00384E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-data analysis</w:t>
            </w:r>
          </w:p>
          <w:p w:rsidR="006012AE" w:rsidRDefault="006012AE" w:rsidP="00384E1B">
            <w:pPr>
              <w:spacing w:after="0" w:line="240" w:lineRule="auto"/>
              <w:rPr>
                <w:sz w:val="16"/>
                <w:szCs w:val="16"/>
              </w:rPr>
            </w:pPr>
          </w:p>
          <w:p w:rsidR="006012AE" w:rsidRPr="00FB47E0" w:rsidRDefault="006012AE" w:rsidP="00384E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-Silver School Games award</w:t>
            </w:r>
            <w:r w:rsidR="00BF5519">
              <w:rPr>
                <w:sz w:val="16"/>
                <w:szCs w:val="16"/>
              </w:rPr>
              <w:t xml:space="preserve"> to be achieved</w:t>
            </w:r>
          </w:p>
        </w:tc>
        <w:tc>
          <w:tcPr>
            <w:tcW w:w="2682" w:type="dxa"/>
          </w:tcPr>
          <w:p w:rsidR="0090086F" w:rsidRDefault="00110B30" w:rsidP="00FB47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Staff are skilled in sports as well as PE and this can then encourage a wide range of learning opportunities for children.</w:t>
            </w:r>
          </w:p>
          <w:p w:rsidR="00BF5519" w:rsidRDefault="00BF5519" w:rsidP="00FB47E0">
            <w:pPr>
              <w:spacing w:after="0" w:line="240" w:lineRule="auto"/>
              <w:rPr>
                <w:sz w:val="16"/>
                <w:szCs w:val="16"/>
              </w:rPr>
            </w:pPr>
          </w:p>
          <w:p w:rsidR="00BF5519" w:rsidRDefault="00BF5519" w:rsidP="00FB47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-Pathways are created for children to access local clubs to in still a lifelong love of sport.</w:t>
            </w:r>
          </w:p>
          <w:p w:rsidR="00BF5519" w:rsidRDefault="00BF5519" w:rsidP="00FB47E0">
            <w:pPr>
              <w:spacing w:after="0" w:line="240" w:lineRule="auto"/>
              <w:rPr>
                <w:sz w:val="16"/>
                <w:szCs w:val="16"/>
              </w:rPr>
            </w:pPr>
          </w:p>
          <w:p w:rsidR="00BF5519" w:rsidRDefault="00BF5519" w:rsidP="00BF55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BF5519">
              <w:rPr>
                <w:sz w:val="16"/>
                <w:szCs w:val="16"/>
              </w:rPr>
              <w:t xml:space="preserve">Children are able to access both –intra and –inter </w:t>
            </w:r>
            <w:r>
              <w:rPr>
                <w:sz w:val="16"/>
                <w:szCs w:val="16"/>
              </w:rPr>
              <w:t>competition and therefore make links within the community.</w:t>
            </w:r>
          </w:p>
          <w:p w:rsidR="00BF5519" w:rsidRDefault="00BF5519" w:rsidP="00BF5519">
            <w:pPr>
              <w:spacing w:after="0" w:line="240" w:lineRule="auto"/>
              <w:rPr>
                <w:sz w:val="16"/>
                <w:szCs w:val="16"/>
              </w:rPr>
            </w:pPr>
          </w:p>
          <w:p w:rsidR="00BF5519" w:rsidRPr="00BF5519" w:rsidRDefault="00BF5519" w:rsidP="00BF5519">
            <w:pPr>
              <w:spacing w:after="0" w:line="240" w:lineRule="auto"/>
              <w:rPr>
                <w:sz w:val="16"/>
                <w:szCs w:val="16"/>
              </w:rPr>
            </w:pPr>
          </w:p>
          <w:p w:rsidR="00BF5519" w:rsidRDefault="00BF5519" w:rsidP="00FB47E0">
            <w:pPr>
              <w:spacing w:after="0" w:line="240" w:lineRule="auto"/>
              <w:rPr>
                <w:sz w:val="16"/>
                <w:szCs w:val="16"/>
              </w:rPr>
            </w:pPr>
          </w:p>
          <w:p w:rsidR="00110B30" w:rsidRDefault="00110B30" w:rsidP="00FB47E0">
            <w:pPr>
              <w:spacing w:after="0" w:line="240" w:lineRule="auto"/>
              <w:rPr>
                <w:sz w:val="16"/>
                <w:szCs w:val="16"/>
              </w:rPr>
            </w:pPr>
          </w:p>
          <w:p w:rsidR="00110B30" w:rsidRPr="00BF5519" w:rsidRDefault="00110B30" w:rsidP="00BF551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535D9" w:rsidRPr="00FB47E0" w:rsidTr="00ED737C">
        <w:trPr>
          <w:trHeight w:val="826"/>
        </w:trPr>
        <w:tc>
          <w:tcPr>
            <w:tcW w:w="2682" w:type="dxa"/>
          </w:tcPr>
          <w:p w:rsidR="008535D9" w:rsidRPr="00FB47E0" w:rsidRDefault="008535D9" w:rsidP="008535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 children to engage in regular physical activity and have an understanding of a healthy lifestyle. </w:t>
            </w:r>
          </w:p>
        </w:tc>
        <w:tc>
          <w:tcPr>
            <w:tcW w:w="2955" w:type="dxa"/>
          </w:tcPr>
          <w:p w:rsidR="008535D9" w:rsidRPr="00714FAB" w:rsidRDefault="008535D9" w:rsidP="008535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714FAB">
              <w:rPr>
                <w:color w:val="000000" w:themeColor="text1"/>
                <w:sz w:val="16"/>
                <w:szCs w:val="16"/>
              </w:rPr>
              <w:t xml:space="preserve">All pupils to have the opportunity to participate in at least one sports club during </w:t>
            </w:r>
            <w:r w:rsidRPr="00714FAB">
              <w:rPr>
                <w:color w:val="000000" w:themeColor="text1"/>
                <w:sz w:val="16"/>
                <w:szCs w:val="16"/>
              </w:rPr>
              <w:lastRenderedPageBreak/>
              <w:t>the academic year from ye 1 to 6.</w:t>
            </w:r>
          </w:p>
          <w:p w:rsidR="008535D9" w:rsidRPr="00714FAB" w:rsidRDefault="008535D9" w:rsidP="008535D9">
            <w:pPr>
              <w:pStyle w:val="ListParagraph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8535D9" w:rsidRPr="00714FAB" w:rsidRDefault="008535D9" w:rsidP="008535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714FAB">
              <w:rPr>
                <w:color w:val="000000" w:themeColor="text1"/>
                <w:sz w:val="16"/>
                <w:szCs w:val="16"/>
              </w:rPr>
              <w:t>Increased physical activity and participation at KS1 lunch time and after school clubs.</w:t>
            </w:r>
          </w:p>
          <w:p w:rsidR="008535D9" w:rsidRPr="00714FAB" w:rsidRDefault="008535D9" w:rsidP="008535D9">
            <w:pPr>
              <w:pStyle w:val="ListParagraph"/>
              <w:rPr>
                <w:color w:val="000000" w:themeColor="text1"/>
                <w:sz w:val="16"/>
                <w:szCs w:val="16"/>
              </w:rPr>
            </w:pPr>
          </w:p>
          <w:p w:rsidR="008535D9" w:rsidRPr="00714FAB" w:rsidRDefault="008535D9" w:rsidP="008535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714FAB">
              <w:rPr>
                <w:color w:val="000000" w:themeColor="text1"/>
                <w:sz w:val="16"/>
                <w:szCs w:val="16"/>
              </w:rPr>
              <w:t xml:space="preserve">Sports council to be formed for pupil voice to help provide sporting opportunities. </w:t>
            </w:r>
          </w:p>
          <w:p w:rsidR="008535D9" w:rsidRPr="00714FAB" w:rsidRDefault="008535D9" w:rsidP="008535D9">
            <w:pPr>
              <w:pStyle w:val="ListParagraph"/>
              <w:rPr>
                <w:color w:val="000000" w:themeColor="text1"/>
                <w:sz w:val="16"/>
                <w:szCs w:val="16"/>
              </w:rPr>
            </w:pPr>
          </w:p>
          <w:p w:rsidR="008535D9" w:rsidRPr="00714FAB" w:rsidRDefault="008535D9" w:rsidP="008535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714FAB">
              <w:rPr>
                <w:color w:val="000000" w:themeColor="text1"/>
                <w:sz w:val="16"/>
                <w:szCs w:val="16"/>
              </w:rPr>
              <w:t>High quality coaches to be used and monitored on a regular basis to help run extra- curricular clubs.</w:t>
            </w:r>
          </w:p>
          <w:p w:rsidR="008535D9" w:rsidRPr="00714FAB" w:rsidRDefault="008535D9" w:rsidP="008535D9">
            <w:pPr>
              <w:pStyle w:val="ListParagraph"/>
              <w:rPr>
                <w:color w:val="000000" w:themeColor="text1"/>
                <w:sz w:val="16"/>
                <w:szCs w:val="16"/>
              </w:rPr>
            </w:pPr>
          </w:p>
          <w:p w:rsidR="008535D9" w:rsidRPr="00714FAB" w:rsidRDefault="008535D9" w:rsidP="008535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714FAB">
              <w:rPr>
                <w:color w:val="000000" w:themeColor="text1"/>
                <w:sz w:val="16"/>
                <w:szCs w:val="16"/>
              </w:rPr>
              <w:t>Offsite extra-curricular provision to continue in year 3 and year 6.</w:t>
            </w:r>
          </w:p>
          <w:p w:rsidR="008535D9" w:rsidRPr="00714FAB" w:rsidRDefault="008535D9" w:rsidP="008535D9">
            <w:pPr>
              <w:pStyle w:val="ListParagraph"/>
              <w:rPr>
                <w:color w:val="000000" w:themeColor="text1"/>
                <w:sz w:val="16"/>
                <w:szCs w:val="16"/>
              </w:rPr>
            </w:pPr>
          </w:p>
          <w:p w:rsidR="008535D9" w:rsidRPr="00714FAB" w:rsidRDefault="008535D9" w:rsidP="008535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714FAB">
              <w:rPr>
                <w:color w:val="000000" w:themeColor="text1"/>
                <w:sz w:val="16"/>
                <w:szCs w:val="16"/>
              </w:rPr>
              <w:t>School PE kit to be available to all children for use.</w:t>
            </w:r>
          </w:p>
          <w:p w:rsidR="008535D9" w:rsidRPr="00714FAB" w:rsidRDefault="008535D9" w:rsidP="008535D9">
            <w:pPr>
              <w:pStyle w:val="ListParagraph"/>
              <w:rPr>
                <w:color w:val="000000" w:themeColor="text1"/>
                <w:sz w:val="16"/>
                <w:szCs w:val="16"/>
              </w:rPr>
            </w:pPr>
          </w:p>
          <w:p w:rsidR="008535D9" w:rsidRPr="00714FAB" w:rsidRDefault="008535D9" w:rsidP="008535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714FAB">
              <w:rPr>
                <w:color w:val="000000" w:themeColor="text1"/>
                <w:sz w:val="16"/>
                <w:szCs w:val="16"/>
              </w:rPr>
              <w:t>Co-ordinators to audit club lists and ensure all children are catered to and that 30% of each year group takes part in an extra- curricular club.</w:t>
            </w:r>
          </w:p>
        </w:tc>
        <w:tc>
          <w:tcPr>
            <w:tcW w:w="2409" w:type="dxa"/>
          </w:tcPr>
          <w:p w:rsidR="008535D9" w:rsidRPr="00714FAB" w:rsidRDefault="008535D9" w:rsidP="008535D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714FAB">
              <w:rPr>
                <w:color w:val="000000" w:themeColor="text1"/>
                <w:sz w:val="16"/>
                <w:szCs w:val="16"/>
              </w:rPr>
              <w:lastRenderedPageBreak/>
              <w:t>included in coaches above</w:t>
            </w:r>
          </w:p>
          <w:p w:rsidR="008535D9" w:rsidRPr="00714FAB" w:rsidRDefault="008535D9" w:rsidP="008535D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8535D9" w:rsidRPr="00714FAB" w:rsidRDefault="008535D9" w:rsidP="008535D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8535D9" w:rsidRPr="00714FAB" w:rsidRDefault="008535D9" w:rsidP="008535D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8535D9" w:rsidRPr="00714FAB" w:rsidRDefault="008535D9" w:rsidP="008535D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8535D9" w:rsidRPr="00714FAB" w:rsidRDefault="008535D9" w:rsidP="008535D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8535D9" w:rsidRPr="00714FAB" w:rsidRDefault="008535D9" w:rsidP="008535D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714FAB">
              <w:rPr>
                <w:color w:val="000000" w:themeColor="text1"/>
                <w:sz w:val="16"/>
                <w:szCs w:val="16"/>
              </w:rPr>
              <w:t>£100</w:t>
            </w:r>
          </w:p>
          <w:p w:rsidR="008535D9" w:rsidRPr="00714FAB" w:rsidRDefault="008535D9" w:rsidP="008535D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8535D9" w:rsidRPr="00714FAB" w:rsidRDefault="008535D9" w:rsidP="008535D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8535D9" w:rsidRPr="00714FAB" w:rsidRDefault="008535D9" w:rsidP="008535D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8535D9" w:rsidRPr="00714FAB" w:rsidRDefault="008535D9" w:rsidP="008535D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8535D9" w:rsidRPr="00714FAB" w:rsidRDefault="008535D9" w:rsidP="008535D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8535D9" w:rsidRPr="00714FAB" w:rsidRDefault="008535D9" w:rsidP="008535D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8535D9" w:rsidRPr="00714FAB" w:rsidRDefault="008535D9" w:rsidP="008535D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8535D9" w:rsidRPr="00714FAB" w:rsidRDefault="008535D9" w:rsidP="008535D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8535D9" w:rsidRPr="00714FAB" w:rsidRDefault="008535D9" w:rsidP="008535D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8535D9" w:rsidRPr="00714FAB" w:rsidRDefault="008535D9" w:rsidP="008535D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714FAB">
              <w:rPr>
                <w:color w:val="000000" w:themeColor="text1"/>
                <w:sz w:val="16"/>
                <w:szCs w:val="16"/>
              </w:rPr>
              <w:t>include in coaches above</w:t>
            </w:r>
          </w:p>
          <w:p w:rsidR="008535D9" w:rsidRPr="00714FAB" w:rsidRDefault="008535D9" w:rsidP="008535D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8535D9" w:rsidRPr="00714FAB" w:rsidRDefault="008535D9" w:rsidP="008535D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8535D9" w:rsidRPr="00714FAB" w:rsidRDefault="008535D9" w:rsidP="008535D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8535D9" w:rsidRPr="00714FAB" w:rsidRDefault="008535D9" w:rsidP="008535D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8535D9" w:rsidRPr="00714FAB" w:rsidRDefault="008535D9" w:rsidP="008535D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8535D9" w:rsidRPr="00714FAB" w:rsidRDefault="008535D9" w:rsidP="008535D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8535D9" w:rsidRPr="00714FAB" w:rsidRDefault="008535D9" w:rsidP="008535D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8535D9" w:rsidRPr="00714FAB" w:rsidRDefault="008535D9" w:rsidP="008535D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714FAB">
              <w:rPr>
                <w:color w:val="000000" w:themeColor="text1"/>
                <w:sz w:val="16"/>
                <w:szCs w:val="16"/>
              </w:rPr>
              <w:t>£1000</w:t>
            </w:r>
          </w:p>
          <w:p w:rsidR="008535D9" w:rsidRPr="00714FAB" w:rsidRDefault="008535D9" w:rsidP="008535D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8535D9" w:rsidRPr="00714FAB" w:rsidRDefault="008535D9" w:rsidP="008535D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8535D9" w:rsidRPr="00714FAB" w:rsidRDefault="008535D9" w:rsidP="008535D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8535D9" w:rsidRPr="00714FAB" w:rsidRDefault="003568BF" w:rsidP="008535D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£400</w:t>
            </w:r>
          </w:p>
        </w:tc>
        <w:tc>
          <w:tcPr>
            <w:tcW w:w="2682" w:type="dxa"/>
          </w:tcPr>
          <w:p w:rsidR="008535D9" w:rsidRDefault="008535D9" w:rsidP="008535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Club registers</w:t>
            </w:r>
          </w:p>
          <w:p w:rsidR="008535D9" w:rsidRDefault="008535D9" w:rsidP="008535D9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</w:p>
          <w:p w:rsidR="008535D9" w:rsidRDefault="008535D9" w:rsidP="008535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Pupil </w:t>
            </w:r>
            <w:proofErr w:type="spellStart"/>
            <w:r>
              <w:rPr>
                <w:sz w:val="16"/>
                <w:szCs w:val="16"/>
              </w:rPr>
              <w:t>feed back</w:t>
            </w:r>
            <w:proofErr w:type="spellEnd"/>
            <w:r>
              <w:rPr>
                <w:sz w:val="16"/>
                <w:szCs w:val="16"/>
              </w:rPr>
              <w:t xml:space="preserve"> forms</w:t>
            </w:r>
          </w:p>
          <w:p w:rsidR="008535D9" w:rsidRPr="008F3481" w:rsidRDefault="008535D9" w:rsidP="008535D9">
            <w:pPr>
              <w:pStyle w:val="ListParagraph"/>
              <w:rPr>
                <w:sz w:val="16"/>
                <w:szCs w:val="16"/>
              </w:rPr>
            </w:pPr>
          </w:p>
          <w:p w:rsidR="008535D9" w:rsidRDefault="008535D9" w:rsidP="008535D9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</w:p>
          <w:p w:rsidR="008535D9" w:rsidRDefault="008535D9" w:rsidP="008535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Minutes from sports </w:t>
            </w:r>
          </w:p>
          <w:p w:rsidR="008535D9" w:rsidRDefault="008535D9" w:rsidP="008535D9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</w:p>
          <w:p w:rsidR="008535D9" w:rsidRDefault="008535D9" w:rsidP="008535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council meetings</w:t>
            </w:r>
          </w:p>
          <w:p w:rsidR="008535D9" w:rsidRPr="008F3481" w:rsidRDefault="008535D9" w:rsidP="008535D9">
            <w:pPr>
              <w:pStyle w:val="ListParagraph"/>
              <w:rPr>
                <w:sz w:val="16"/>
                <w:szCs w:val="16"/>
              </w:rPr>
            </w:pPr>
          </w:p>
          <w:p w:rsidR="008535D9" w:rsidRDefault="008535D9" w:rsidP="008535D9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</w:p>
          <w:p w:rsidR="008535D9" w:rsidRDefault="008535D9" w:rsidP="008535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Pals display</w:t>
            </w:r>
          </w:p>
          <w:p w:rsidR="008535D9" w:rsidRDefault="008535D9" w:rsidP="008535D9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</w:p>
          <w:p w:rsidR="008535D9" w:rsidRDefault="008535D9" w:rsidP="008535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Monitoring of coaches e</w:t>
            </w:r>
            <w:r w:rsidRPr="008F3481">
              <w:rPr>
                <w:sz w:val="16"/>
                <w:szCs w:val="16"/>
              </w:rPr>
              <w:t>ach half term</w:t>
            </w:r>
          </w:p>
          <w:p w:rsidR="008535D9" w:rsidRPr="008F3481" w:rsidRDefault="008535D9" w:rsidP="008535D9">
            <w:pPr>
              <w:pStyle w:val="ListParagraph"/>
              <w:rPr>
                <w:sz w:val="16"/>
                <w:szCs w:val="16"/>
              </w:rPr>
            </w:pPr>
          </w:p>
          <w:p w:rsidR="008535D9" w:rsidRDefault="008535D9" w:rsidP="008535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Timetables</w:t>
            </w:r>
          </w:p>
          <w:p w:rsidR="008535D9" w:rsidRPr="008535D9" w:rsidRDefault="008535D9" w:rsidP="008535D9">
            <w:pPr>
              <w:pStyle w:val="ListParagraph"/>
              <w:rPr>
                <w:sz w:val="16"/>
                <w:szCs w:val="16"/>
              </w:rPr>
            </w:pPr>
          </w:p>
          <w:p w:rsidR="008535D9" w:rsidRDefault="008535D9" w:rsidP="008535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Auditing of pupil premium lists</w:t>
            </w:r>
          </w:p>
          <w:p w:rsidR="008535D9" w:rsidRPr="008F3481" w:rsidRDefault="008535D9" w:rsidP="008535D9">
            <w:pPr>
              <w:pStyle w:val="ListParagraph"/>
              <w:rPr>
                <w:sz w:val="16"/>
                <w:szCs w:val="16"/>
              </w:rPr>
            </w:pPr>
          </w:p>
          <w:p w:rsidR="008535D9" w:rsidRPr="008535D9" w:rsidRDefault="008535D9" w:rsidP="008535D9">
            <w:pPr>
              <w:spacing w:after="0" w:line="240" w:lineRule="auto"/>
              <w:rPr>
                <w:sz w:val="16"/>
                <w:szCs w:val="16"/>
              </w:rPr>
            </w:pPr>
          </w:p>
          <w:p w:rsidR="008535D9" w:rsidRPr="008F3481" w:rsidRDefault="008535D9" w:rsidP="008535D9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82" w:type="dxa"/>
          </w:tcPr>
          <w:p w:rsidR="008535D9" w:rsidRPr="00FB47E0" w:rsidRDefault="008535D9" w:rsidP="008535D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Chn</w:t>
            </w:r>
            <w:proofErr w:type="spellEnd"/>
            <w:r>
              <w:rPr>
                <w:sz w:val="16"/>
                <w:szCs w:val="16"/>
              </w:rPr>
              <w:t xml:space="preserve"> will have developed a healthy life style and passion for physical activity and wanting to be healthy.</w:t>
            </w:r>
          </w:p>
        </w:tc>
      </w:tr>
    </w:tbl>
    <w:p w:rsidR="00472D92" w:rsidRDefault="00472D92" w:rsidP="00A03755"/>
    <w:p w:rsidR="00472D92" w:rsidRDefault="00472D92" w:rsidP="009E763D">
      <w:pPr>
        <w:jc w:val="center"/>
      </w:pPr>
    </w:p>
    <w:p w:rsidR="00472D92" w:rsidRDefault="00472D92" w:rsidP="00A03755"/>
    <w:sectPr w:rsidR="00472D92" w:rsidSect="00B840BB">
      <w:pgSz w:w="15840" w:h="12240" w:orient="landscape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6FAC"/>
    <w:multiLevelType w:val="hybridMultilevel"/>
    <w:tmpl w:val="B6880F82"/>
    <w:lvl w:ilvl="0" w:tplc="0EC027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D51BC"/>
    <w:multiLevelType w:val="hybridMultilevel"/>
    <w:tmpl w:val="80C0A396"/>
    <w:lvl w:ilvl="0" w:tplc="8E3E72E6">
      <w:start w:val="18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C5268"/>
    <w:multiLevelType w:val="hybridMultilevel"/>
    <w:tmpl w:val="65224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13061"/>
    <w:multiLevelType w:val="hybridMultilevel"/>
    <w:tmpl w:val="68A4B81C"/>
    <w:lvl w:ilvl="0" w:tplc="BD8090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9201E"/>
    <w:multiLevelType w:val="hybridMultilevel"/>
    <w:tmpl w:val="157EDE78"/>
    <w:lvl w:ilvl="0" w:tplc="474801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55"/>
    <w:rsid w:val="000862A6"/>
    <w:rsid w:val="00110B30"/>
    <w:rsid w:val="00117432"/>
    <w:rsid w:val="001B452B"/>
    <w:rsid w:val="00247F16"/>
    <w:rsid w:val="002B0F8C"/>
    <w:rsid w:val="002C463A"/>
    <w:rsid w:val="002E7B67"/>
    <w:rsid w:val="003568BF"/>
    <w:rsid w:val="00384E1B"/>
    <w:rsid w:val="003B1D69"/>
    <w:rsid w:val="00402E32"/>
    <w:rsid w:val="00435700"/>
    <w:rsid w:val="004714F6"/>
    <w:rsid w:val="00472345"/>
    <w:rsid w:val="00472D92"/>
    <w:rsid w:val="00484A07"/>
    <w:rsid w:val="005209C8"/>
    <w:rsid w:val="00525A6A"/>
    <w:rsid w:val="00574B9B"/>
    <w:rsid w:val="005A64DC"/>
    <w:rsid w:val="005C1E07"/>
    <w:rsid w:val="006012AE"/>
    <w:rsid w:val="00637B99"/>
    <w:rsid w:val="006B4DA9"/>
    <w:rsid w:val="0070333E"/>
    <w:rsid w:val="00714FAB"/>
    <w:rsid w:val="00756FFE"/>
    <w:rsid w:val="007D5874"/>
    <w:rsid w:val="00851DAE"/>
    <w:rsid w:val="008535D9"/>
    <w:rsid w:val="008C3ED3"/>
    <w:rsid w:val="008F3481"/>
    <w:rsid w:val="0090086F"/>
    <w:rsid w:val="00907138"/>
    <w:rsid w:val="00907212"/>
    <w:rsid w:val="009C4C1F"/>
    <w:rsid w:val="009E524D"/>
    <w:rsid w:val="009E763D"/>
    <w:rsid w:val="00A03755"/>
    <w:rsid w:val="00A41C88"/>
    <w:rsid w:val="00B30473"/>
    <w:rsid w:val="00B42685"/>
    <w:rsid w:val="00B60543"/>
    <w:rsid w:val="00B840BB"/>
    <w:rsid w:val="00BC3E38"/>
    <w:rsid w:val="00BF5519"/>
    <w:rsid w:val="00C56E54"/>
    <w:rsid w:val="00C85E88"/>
    <w:rsid w:val="00CA42B1"/>
    <w:rsid w:val="00CB57BC"/>
    <w:rsid w:val="00CC1ACB"/>
    <w:rsid w:val="00D51660"/>
    <w:rsid w:val="00E554B1"/>
    <w:rsid w:val="00E95C48"/>
    <w:rsid w:val="00EB5A3C"/>
    <w:rsid w:val="00EB644E"/>
    <w:rsid w:val="00ED737C"/>
    <w:rsid w:val="00ED7A6A"/>
    <w:rsid w:val="00FB47E0"/>
    <w:rsid w:val="00FD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BB0DC69-B39F-422C-A15C-F95BB806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6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0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375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484A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E7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MySchool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Thompson</dc:creator>
  <cp:lastModifiedBy>johnh</cp:lastModifiedBy>
  <cp:revision>2</cp:revision>
  <cp:lastPrinted>2017-07-17T09:01:00Z</cp:lastPrinted>
  <dcterms:created xsi:type="dcterms:W3CDTF">2019-01-25T12:03:00Z</dcterms:created>
  <dcterms:modified xsi:type="dcterms:W3CDTF">2019-01-25T12:03:00Z</dcterms:modified>
</cp:coreProperties>
</file>