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863"/>
        <w:tblW w:w="15486" w:type="dxa"/>
        <w:tblLook w:val="04A0"/>
      </w:tblPr>
      <w:tblGrid>
        <w:gridCol w:w="4425"/>
        <w:gridCol w:w="6315"/>
        <w:gridCol w:w="2551"/>
        <w:gridCol w:w="2195"/>
      </w:tblGrid>
      <w:tr w:rsidR="00105BD0" w:rsidRPr="00BC7018" w:rsidTr="00B743F9">
        <w:trPr>
          <w:trHeight w:val="343"/>
        </w:trPr>
        <w:tc>
          <w:tcPr>
            <w:tcW w:w="1548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05BD0" w:rsidRPr="00105BD0" w:rsidRDefault="00105BD0" w:rsidP="00105BD0">
            <w:pPr>
              <w:spacing w:line="360" w:lineRule="auto"/>
              <w:jc w:val="center"/>
              <w:rPr>
                <w:rFonts w:ascii="Berlin Sans FB" w:hAnsi="Berlin Sans FB" w:cs="Tahoma"/>
                <w:color w:val="000000" w:themeColor="text1"/>
                <w:sz w:val="28"/>
                <w:szCs w:val="24"/>
              </w:rPr>
            </w:pPr>
            <w:r w:rsidRPr="00105BD0">
              <w:rPr>
                <w:rFonts w:ascii="Berlin Sans FB" w:hAnsi="Berlin Sans FB" w:cs="Tahoma"/>
                <w:color w:val="000000" w:themeColor="text1"/>
                <w:sz w:val="32"/>
                <w:szCs w:val="24"/>
              </w:rPr>
              <w:t xml:space="preserve">*Total Funding : £7,854.60 </w:t>
            </w:r>
            <w:r>
              <w:rPr>
                <w:rFonts w:ascii="Berlin Sans FB" w:hAnsi="Berlin Sans FB" w:cs="Tahoma"/>
                <w:color w:val="000000" w:themeColor="text1"/>
                <w:sz w:val="28"/>
                <w:szCs w:val="24"/>
              </w:rPr>
              <w:t xml:space="preserve">   </w:t>
            </w:r>
            <w:r w:rsidRPr="00105BD0">
              <w:rPr>
                <w:rFonts w:ascii="Berlin Sans FB" w:hAnsi="Berlin Sans FB" w:cs="Tahoma"/>
                <w:color w:val="000000" w:themeColor="text1"/>
                <w:sz w:val="28"/>
                <w:szCs w:val="24"/>
              </w:rPr>
              <w:t>17  Early Years children attracting PP Funding</w:t>
            </w:r>
          </w:p>
        </w:tc>
      </w:tr>
      <w:tr w:rsidR="00105BD0" w:rsidRPr="00D57895" w:rsidTr="00B743F9">
        <w:trPr>
          <w:trHeight w:val="343"/>
        </w:trPr>
        <w:tc>
          <w:tcPr>
            <w:tcW w:w="44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FFCC"/>
          </w:tcPr>
          <w:p w:rsidR="00105BD0" w:rsidRPr="00105BD0" w:rsidRDefault="00105BD0" w:rsidP="00B743F9">
            <w:pPr>
              <w:pStyle w:val="ListParagraph"/>
              <w:spacing w:line="360" w:lineRule="auto"/>
              <w:ind w:left="0"/>
              <w:jc w:val="center"/>
              <w:rPr>
                <w:rFonts w:ascii="Berlin Sans FB" w:hAnsi="Berlin Sans FB" w:cs="Tahoma"/>
                <w:color w:val="000000" w:themeColor="text1"/>
                <w:sz w:val="28"/>
                <w:szCs w:val="24"/>
                <w:u w:val="single"/>
              </w:rPr>
            </w:pPr>
            <w:r w:rsidRPr="00105BD0">
              <w:rPr>
                <w:rFonts w:ascii="Berlin Sans FB" w:hAnsi="Berlin Sans FB" w:cs="Tahoma"/>
                <w:color w:val="000000" w:themeColor="text1"/>
                <w:sz w:val="28"/>
                <w:szCs w:val="24"/>
                <w:u w:val="single"/>
              </w:rPr>
              <w:t>Use of Funding –</w:t>
            </w:r>
          </w:p>
          <w:p w:rsidR="00105BD0" w:rsidRPr="00105BD0" w:rsidRDefault="00105BD0" w:rsidP="00B743F9">
            <w:pPr>
              <w:pStyle w:val="ListParagraph"/>
              <w:spacing w:line="360" w:lineRule="auto"/>
              <w:ind w:left="0"/>
              <w:jc w:val="center"/>
              <w:rPr>
                <w:rFonts w:ascii="Berlin Sans FB" w:hAnsi="Berlin Sans FB" w:cs="Tahoma"/>
                <w:color w:val="000000" w:themeColor="text1"/>
                <w:sz w:val="28"/>
                <w:szCs w:val="24"/>
                <w:u w:val="single"/>
              </w:rPr>
            </w:pPr>
          </w:p>
        </w:tc>
        <w:tc>
          <w:tcPr>
            <w:tcW w:w="63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CC"/>
          </w:tcPr>
          <w:p w:rsidR="00105BD0" w:rsidRPr="00105BD0" w:rsidRDefault="00105BD0" w:rsidP="00B743F9">
            <w:pPr>
              <w:pStyle w:val="ListParagraph"/>
              <w:spacing w:line="360" w:lineRule="auto"/>
              <w:ind w:left="0"/>
              <w:jc w:val="center"/>
              <w:rPr>
                <w:rFonts w:ascii="Berlin Sans FB" w:hAnsi="Berlin Sans FB" w:cs="Tahoma"/>
                <w:color w:val="000000" w:themeColor="text1"/>
                <w:sz w:val="28"/>
                <w:szCs w:val="24"/>
                <w:u w:val="single"/>
              </w:rPr>
            </w:pPr>
            <w:r w:rsidRPr="00105BD0">
              <w:rPr>
                <w:rFonts w:ascii="Berlin Sans FB" w:hAnsi="Berlin Sans FB" w:cs="Tahoma"/>
                <w:color w:val="000000" w:themeColor="text1"/>
                <w:sz w:val="28"/>
                <w:szCs w:val="24"/>
                <w:u w:val="single"/>
              </w:rPr>
              <w:t>Additional Notes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CC"/>
          </w:tcPr>
          <w:p w:rsidR="00105BD0" w:rsidRPr="00105BD0" w:rsidRDefault="00105BD0" w:rsidP="00B743F9">
            <w:pPr>
              <w:pStyle w:val="ListParagraph"/>
              <w:spacing w:line="360" w:lineRule="auto"/>
              <w:ind w:left="0"/>
              <w:jc w:val="center"/>
              <w:rPr>
                <w:rFonts w:ascii="Berlin Sans FB" w:hAnsi="Berlin Sans FB" w:cstheme="minorHAnsi"/>
                <w:color w:val="000000" w:themeColor="text1"/>
                <w:sz w:val="18"/>
                <w:u w:val="single"/>
              </w:rPr>
            </w:pPr>
            <w:r w:rsidRPr="00105BD0">
              <w:rPr>
                <w:rFonts w:ascii="Berlin Sans FB" w:hAnsi="Berlin Sans FB" w:cstheme="minorHAnsi"/>
                <w:color w:val="000000" w:themeColor="text1"/>
                <w:sz w:val="18"/>
                <w:u w:val="single"/>
              </w:rPr>
              <w:t>Average Impact</w:t>
            </w:r>
          </w:p>
          <w:p w:rsidR="00105BD0" w:rsidRPr="00105BD0" w:rsidRDefault="00105BD0" w:rsidP="00B743F9">
            <w:pPr>
              <w:pStyle w:val="ListParagraph"/>
              <w:spacing w:line="360" w:lineRule="auto"/>
              <w:ind w:left="0"/>
              <w:jc w:val="center"/>
              <w:rPr>
                <w:rFonts w:ascii="Berlin Sans FB" w:hAnsi="Berlin Sans FB" w:cs="Tahoma"/>
                <w:color w:val="000000" w:themeColor="text1"/>
                <w:sz w:val="28"/>
                <w:szCs w:val="24"/>
                <w:u w:val="single"/>
              </w:rPr>
            </w:pPr>
            <w:r w:rsidRPr="00105BD0">
              <w:rPr>
                <w:rFonts w:ascii="Berlin Sans FB" w:hAnsi="Berlin Sans FB" w:cstheme="minorHAnsi"/>
                <w:color w:val="000000" w:themeColor="text1"/>
                <w:sz w:val="18"/>
                <w:u w:val="single"/>
              </w:rPr>
              <w:t>Using Evidence from EEF Teaching &amp; Learning Toolkit</w:t>
            </w:r>
          </w:p>
        </w:tc>
        <w:tc>
          <w:tcPr>
            <w:tcW w:w="21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CC"/>
          </w:tcPr>
          <w:p w:rsidR="00105BD0" w:rsidRPr="00105BD0" w:rsidRDefault="00105BD0" w:rsidP="00B743F9">
            <w:pPr>
              <w:pStyle w:val="ListParagraph"/>
              <w:spacing w:line="360" w:lineRule="auto"/>
              <w:ind w:left="0"/>
              <w:jc w:val="center"/>
              <w:rPr>
                <w:rFonts w:ascii="Berlin Sans FB" w:hAnsi="Berlin Sans FB" w:cs="Tahoma"/>
                <w:color w:val="000000" w:themeColor="text1"/>
                <w:sz w:val="28"/>
                <w:szCs w:val="24"/>
                <w:u w:val="single"/>
              </w:rPr>
            </w:pPr>
            <w:r w:rsidRPr="00105BD0">
              <w:rPr>
                <w:rFonts w:ascii="Berlin Sans FB" w:hAnsi="Berlin Sans FB" w:cs="Tahoma"/>
                <w:color w:val="000000" w:themeColor="text1"/>
                <w:sz w:val="28"/>
                <w:szCs w:val="24"/>
                <w:u w:val="single"/>
              </w:rPr>
              <w:t>Cost</w:t>
            </w:r>
          </w:p>
        </w:tc>
      </w:tr>
      <w:tr w:rsidR="00105BD0" w:rsidRPr="00D443C9" w:rsidTr="00B743F9">
        <w:trPr>
          <w:trHeight w:val="966"/>
        </w:trPr>
        <w:tc>
          <w:tcPr>
            <w:tcW w:w="4425" w:type="dxa"/>
            <w:tcBorders>
              <w:top w:val="single" w:sz="18" w:space="0" w:color="auto"/>
              <w:right w:val="single" w:sz="18" w:space="0" w:color="auto"/>
            </w:tcBorders>
          </w:tcPr>
          <w:p w:rsidR="00105BD0" w:rsidRPr="00105BD0" w:rsidRDefault="00105BD0" w:rsidP="00B743F9">
            <w:pPr>
              <w:pStyle w:val="ListParagraph"/>
              <w:ind w:left="0"/>
              <w:rPr>
                <w:rFonts w:ascii="Berlin Sans FB" w:hAnsi="Berlin Sans FB" w:cs="Tahoma"/>
                <w:color w:val="000000" w:themeColor="text1"/>
                <w:sz w:val="24"/>
                <w:szCs w:val="28"/>
              </w:rPr>
            </w:pPr>
            <w:r>
              <w:rPr>
                <w:rFonts w:ascii="Berlin Sans FB" w:hAnsi="Berlin Sans FB" w:cs="Tahoma"/>
                <w:color w:val="000000" w:themeColor="text1"/>
                <w:sz w:val="24"/>
                <w:szCs w:val="28"/>
              </w:rPr>
              <w:t xml:space="preserve">Early Years Interventions </w:t>
            </w:r>
          </w:p>
        </w:tc>
        <w:tc>
          <w:tcPr>
            <w:tcW w:w="63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5BD0" w:rsidRPr="00B743F9" w:rsidRDefault="00105BD0" w:rsidP="00B743F9">
            <w:pPr>
              <w:pStyle w:val="ListParagraph"/>
              <w:ind w:left="0"/>
              <w:rPr>
                <w:rFonts w:ascii="Berlin Sans FB" w:hAnsi="Berlin Sans FB" w:cs="Tahoma"/>
                <w:color w:val="000000" w:themeColor="text1"/>
                <w:sz w:val="24"/>
                <w:szCs w:val="28"/>
              </w:rPr>
            </w:pPr>
            <w:r w:rsidRPr="00B743F9">
              <w:rPr>
                <w:rFonts w:ascii="Berlin Sans FB" w:hAnsi="Berlin Sans FB" w:cs="Tahoma"/>
                <w:color w:val="000000" w:themeColor="text1"/>
                <w:sz w:val="24"/>
                <w:szCs w:val="28"/>
              </w:rPr>
              <w:t xml:space="preserve">To support children identified early with communication and social skills. Motor Mouth, Signing and singing intervention to help with delayed speech.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5BD0" w:rsidRPr="00105BD0" w:rsidRDefault="00105BD0" w:rsidP="00B743F9">
            <w:pPr>
              <w:pStyle w:val="ListParagraph"/>
              <w:spacing w:line="360" w:lineRule="auto"/>
              <w:ind w:left="0"/>
              <w:jc w:val="center"/>
              <w:rPr>
                <w:rFonts w:ascii="Berlin Sans FB" w:hAnsi="Berlin Sans FB" w:cs="Tahoma"/>
                <w:color w:val="000000" w:themeColor="text1"/>
                <w:sz w:val="28"/>
                <w:szCs w:val="28"/>
              </w:rPr>
            </w:pPr>
            <w:r w:rsidRPr="00105BD0">
              <w:rPr>
                <w:rFonts w:ascii="Berlin Sans FB" w:hAnsi="Berlin Sans FB" w:cs="Tahoma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498764" cy="477800"/>
                  <wp:effectExtent l="0" t="0" r="0" b="0"/>
                  <wp:docPr id="3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052" cy="4819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  <w:tcBorders>
              <w:top w:val="single" w:sz="18" w:space="0" w:color="auto"/>
              <w:left w:val="single" w:sz="18" w:space="0" w:color="auto"/>
            </w:tcBorders>
          </w:tcPr>
          <w:p w:rsidR="00105BD0" w:rsidRPr="00105BD0" w:rsidRDefault="00105BD0" w:rsidP="00B743F9">
            <w:pPr>
              <w:pStyle w:val="ListParagraph"/>
              <w:spacing w:line="360" w:lineRule="auto"/>
              <w:ind w:left="0"/>
              <w:jc w:val="center"/>
              <w:rPr>
                <w:rFonts w:ascii="Berlin Sans FB" w:hAnsi="Berlin Sans FB" w:cs="Tahoma"/>
                <w:color w:val="000000" w:themeColor="text1"/>
                <w:sz w:val="28"/>
                <w:szCs w:val="28"/>
              </w:rPr>
            </w:pPr>
            <w:r>
              <w:rPr>
                <w:rFonts w:ascii="Berlin Sans FB" w:hAnsi="Berlin Sans FB" w:cs="Tahoma"/>
                <w:color w:val="000000" w:themeColor="text1"/>
                <w:sz w:val="28"/>
                <w:szCs w:val="28"/>
              </w:rPr>
              <w:t>£2,500</w:t>
            </w:r>
          </w:p>
        </w:tc>
      </w:tr>
      <w:tr w:rsidR="00105BD0" w:rsidRPr="00D443C9" w:rsidTr="00B743F9">
        <w:trPr>
          <w:trHeight w:val="853"/>
        </w:trPr>
        <w:tc>
          <w:tcPr>
            <w:tcW w:w="4425" w:type="dxa"/>
            <w:tcBorders>
              <w:right w:val="single" w:sz="18" w:space="0" w:color="auto"/>
            </w:tcBorders>
          </w:tcPr>
          <w:p w:rsidR="00105BD0" w:rsidRPr="00105BD0" w:rsidRDefault="00B743F9" w:rsidP="00B743F9">
            <w:pPr>
              <w:pStyle w:val="ListParagraph"/>
              <w:ind w:left="0"/>
              <w:rPr>
                <w:rFonts w:ascii="Berlin Sans FB" w:hAnsi="Berlin Sans FB" w:cs="Tahoma"/>
                <w:color w:val="000000" w:themeColor="text1"/>
                <w:sz w:val="24"/>
                <w:szCs w:val="28"/>
              </w:rPr>
            </w:pPr>
            <w:r>
              <w:rPr>
                <w:rFonts w:ascii="Berlin Sans FB" w:hAnsi="Berlin Sans FB" w:cs="Tahoma"/>
                <w:color w:val="000000" w:themeColor="text1"/>
                <w:sz w:val="24"/>
                <w:szCs w:val="28"/>
              </w:rPr>
              <w:t>Play Equipment- Team Bu</w:t>
            </w:r>
            <w:r w:rsidR="00D949A2">
              <w:rPr>
                <w:rFonts w:ascii="Berlin Sans FB" w:hAnsi="Berlin Sans FB" w:cs="Tahoma"/>
                <w:color w:val="000000" w:themeColor="text1"/>
                <w:sz w:val="24"/>
                <w:szCs w:val="28"/>
              </w:rPr>
              <w:t xml:space="preserve">ilding co-operative games. </w:t>
            </w:r>
          </w:p>
        </w:tc>
        <w:tc>
          <w:tcPr>
            <w:tcW w:w="6315" w:type="dxa"/>
            <w:tcBorders>
              <w:left w:val="single" w:sz="18" w:space="0" w:color="auto"/>
              <w:right w:val="single" w:sz="18" w:space="0" w:color="auto"/>
            </w:tcBorders>
          </w:tcPr>
          <w:p w:rsidR="00105BD0" w:rsidRPr="00B743F9" w:rsidRDefault="00B743F9" w:rsidP="00B743F9">
            <w:pPr>
              <w:pStyle w:val="ListParagraph"/>
              <w:ind w:left="0"/>
              <w:rPr>
                <w:rFonts w:ascii="Berlin Sans FB" w:hAnsi="Berlin Sans FB" w:cs="Tahoma"/>
                <w:color w:val="000000" w:themeColor="text1"/>
                <w:sz w:val="24"/>
                <w:szCs w:val="28"/>
              </w:rPr>
            </w:pPr>
            <w:r w:rsidRPr="00B743F9">
              <w:rPr>
                <w:rFonts w:ascii="Berlin Sans FB" w:hAnsi="Berlin Sans FB" w:cs="Tahoma"/>
                <w:color w:val="000000" w:themeColor="text1"/>
                <w:sz w:val="24"/>
                <w:szCs w:val="28"/>
              </w:rPr>
              <w:t>Co-operative Play Equipment</w:t>
            </w:r>
            <w:r>
              <w:rPr>
                <w:rFonts w:ascii="Berlin Sans FB" w:hAnsi="Berlin Sans FB" w:cs="Tahoma"/>
                <w:color w:val="000000" w:themeColor="text1"/>
                <w:sz w:val="24"/>
                <w:szCs w:val="28"/>
              </w:rPr>
              <w:t xml:space="preserve"> to support children’s communication and social skills. 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105BD0" w:rsidRPr="00105BD0" w:rsidRDefault="00B743F9" w:rsidP="00B743F9">
            <w:pPr>
              <w:pStyle w:val="ListParagraph"/>
              <w:spacing w:line="360" w:lineRule="auto"/>
              <w:ind w:left="0"/>
              <w:jc w:val="center"/>
              <w:rPr>
                <w:rFonts w:ascii="Berlin Sans FB" w:hAnsi="Berlin Sans FB" w:cs="Tahoma"/>
                <w:color w:val="000000" w:themeColor="text1"/>
                <w:sz w:val="28"/>
                <w:szCs w:val="28"/>
              </w:rPr>
            </w:pPr>
            <w:r w:rsidRPr="00105BD0">
              <w:rPr>
                <w:rFonts w:ascii="Berlin Sans FB" w:hAnsi="Berlin Sans FB" w:cs="Tahoma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498764" cy="477801"/>
                  <wp:effectExtent l="0" t="0" r="0" b="0"/>
                  <wp:docPr id="5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052" cy="4819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05BD0" w:rsidRPr="00105BD0" w:rsidRDefault="00105BD0" w:rsidP="00B743F9">
            <w:pPr>
              <w:pStyle w:val="ListParagraph"/>
              <w:spacing w:line="360" w:lineRule="auto"/>
              <w:ind w:left="0"/>
              <w:jc w:val="center"/>
              <w:rPr>
                <w:rFonts w:ascii="Berlin Sans FB" w:hAnsi="Berlin Sans FB" w:cs="Tahoma"/>
                <w:color w:val="000000" w:themeColor="text1"/>
                <w:sz w:val="28"/>
                <w:szCs w:val="28"/>
              </w:rPr>
            </w:pPr>
          </w:p>
        </w:tc>
        <w:tc>
          <w:tcPr>
            <w:tcW w:w="2195" w:type="dxa"/>
            <w:tcBorders>
              <w:left w:val="single" w:sz="18" w:space="0" w:color="auto"/>
            </w:tcBorders>
          </w:tcPr>
          <w:p w:rsidR="00105BD0" w:rsidRPr="00105BD0" w:rsidRDefault="00B743F9" w:rsidP="00B743F9">
            <w:pPr>
              <w:pStyle w:val="ListParagraph"/>
              <w:spacing w:line="360" w:lineRule="auto"/>
              <w:ind w:left="0"/>
              <w:jc w:val="center"/>
              <w:rPr>
                <w:rFonts w:ascii="Berlin Sans FB" w:hAnsi="Berlin Sans FB" w:cs="Tahoma"/>
                <w:color w:val="000000" w:themeColor="text1"/>
                <w:sz w:val="28"/>
                <w:szCs w:val="28"/>
              </w:rPr>
            </w:pPr>
            <w:r>
              <w:rPr>
                <w:rFonts w:ascii="Berlin Sans FB" w:hAnsi="Berlin Sans FB" w:cs="Tahoma"/>
                <w:color w:val="000000" w:themeColor="text1"/>
                <w:sz w:val="28"/>
                <w:szCs w:val="28"/>
              </w:rPr>
              <w:t>£1,500</w:t>
            </w:r>
          </w:p>
        </w:tc>
      </w:tr>
      <w:tr w:rsidR="00105BD0" w:rsidRPr="00D443C9" w:rsidTr="00B743F9">
        <w:trPr>
          <w:trHeight w:val="343"/>
        </w:trPr>
        <w:tc>
          <w:tcPr>
            <w:tcW w:w="4425" w:type="dxa"/>
            <w:tcBorders>
              <w:right w:val="single" w:sz="18" w:space="0" w:color="auto"/>
            </w:tcBorders>
          </w:tcPr>
          <w:p w:rsidR="00105BD0" w:rsidRPr="00105BD0" w:rsidRDefault="00D949A2" w:rsidP="00B743F9">
            <w:pPr>
              <w:pStyle w:val="ListParagraph"/>
              <w:ind w:left="0"/>
              <w:rPr>
                <w:rFonts w:ascii="Berlin Sans FB" w:hAnsi="Berlin Sans FB" w:cs="Tahoma"/>
                <w:color w:val="000000" w:themeColor="text1"/>
                <w:sz w:val="24"/>
                <w:szCs w:val="28"/>
              </w:rPr>
            </w:pPr>
            <w:r>
              <w:rPr>
                <w:rFonts w:ascii="Berlin Sans FB" w:hAnsi="Berlin Sans FB" w:cs="Tahoma"/>
                <w:color w:val="000000" w:themeColor="text1"/>
                <w:sz w:val="24"/>
                <w:szCs w:val="28"/>
              </w:rPr>
              <w:t xml:space="preserve">Reading Books to support Reading For Pleasure and home school reading books. </w:t>
            </w:r>
          </w:p>
        </w:tc>
        <w:tc>
          <w:tcPr>
            <w:tcW w:w="6315" w:type="dxa"/>
            <w:tcBorders>
              <w:left w:val="single" w:sz="18" w:space="0" w:color="auto"/>
              <w:right w:val="single" w:sz="18" w:space="0" w:color="auto"/>
            </w:tcBorders>
          </w:tcPr>
          <w:p w:rsidR="00105BD0" w:rsidRPr="00B743F9" w:rsidRDefault="00D949A2" w:rsidP="00B743F9">
            <w:pPr>
              <w:pStyle w:val="ListParagraph"/>
              <w:ind w:left="0"/>
              <w:rPr>
                <w:rFonts w:ascii="Berlin Sans FB" w:hAnsi="Berlin Sans FB" w:cs="Tahoma"/>
                <w:color w:val="000000" w:themeColor="text1"/>
                <w:sz w:val="24"/>
                <w:szCs w:val="28"/>
              </w:rPr>
            </w:pPr>
            <w:r>
              <w:rPr>
                <w:rFonts w:ascii="Berlin Sans FB" w:hAnsi="Berlin Sans FB" w:cs="Tahoma"/>
                <w:color w:val="000000" w:themeColor="text1"/>
                <w:sz w:val="24"/>
                <w:szCs w:val="28"/>
              </w:rPr>
              <w:t xml:space="preserve">To ensure children have access to a plethora of texts for pleasure and there are a bountiful amount of books for children to choose from to take home. 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105BD0" w:rsidRPr="00105BD0" w:rsidRDefault="00105BD0" w:rsidP="00B743F9">
            <w:pPr>
              <w:pStyle w:val="ListParagraph"/>
              <w:spacing w:line="360" w:lineRule="auto"/>
              <w:ind w:left="0"/>
              <w:jc w:val="center"/>
              <w:rPr>
                <w:rFonts w:ascii="Berlin Sans FB" w:hAnsi="Berlin Sans FB" w:cs="Tahoma"/>
                <w:color w:val="000000" w:themeColor="text1"/>
                <w:sz w:val="28"/>
                <w:szCs w:val="28"/>
              </w:rPr>
            </w:pPr>
            <w:r w:rsidRPr="00105BD0">
              <w:rPr>
                <w:rFonts w:ascii="Berlin Sans FB" w:hAnsi="Berlin Sans FB" w:cs="Tahoma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471063" cy="451263"/>
                  <wp:effectExtent l="0" t="0" r="5715" b="635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112" cy="4551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  <w:tcBorders>
              <w:left w:val="single" w:sz="18" w:space="0" w:color="auto"/>
            </w:tcBorders>
          </w:tcPr>
          <w:p w:rsidR="00105BD0" w:rsidRPr="00105BD0" w:rsidRDefault="00D949A2" w:rsidP="00B743F9">
            <w:pPr>
              <w:pStyle w:val="ListParagraph"/>
              <w:spacing w:line="360" w:lineRule="auto"/>
              <w:ind w:left="0"/>
              <w:jc w:val="center"/>
              <w:rPr>
                <w:rFonts w:ascii="Berlin Sans FB" w:hAnsi="Berlin Sans FB" w:cs="Tahoma"/>
                <w:color w:val="000000" w:themeColor="text1"/>
                <w:sz w:val="28"/>
                <w:szCs w:val="28"/>
              </w:rPr>
            </w:pPr>
            <w:r>
              <w:rPr>
                <w:rFonts w:ascii="Berlin Sans FB" w:hAnsi="Berlin Sans FB" w:cs="Tahoma"/>
                <w:color w:val="000000" w:themeColor="text1"/>
                <w:sz w:val="28"/>
                <w:szCs w:val="28"/>
              </w:rPr>
              <w:t>£5,000</w:t>
            </w:r>
          </w:p>
        </w:tc>
      </w:tr>
      <w:tr w:rsidR="00105BD0" w:rsidRPr="00D443C9" w:rsidTr="00B743F9">
        <w:trPr>
          <w:trHeight w:val="343"/>
        </w:trPr>
        <w:tc>
          <w:tcPr>
            <w:tcW w:w="4425" w:type="dxa"/>
            <w:tcBorders>
              <w:right w:val="single" w:sz="18" w:space="0" w:color="auto"/>
            </w:tcBorders>
          </w:tcPr>
          <w:p w:rsidR="00105BD0" w:rsidRPr="00105BD0" w:rsidRDefault="00105BD0" w:rsidP="00B743F9">
            <w:pPr>
              <w:pStyle w:val="ListParagraph"/>
              <w:ind w:left="0"/>
              <w:rPr>
                <w:rFonts w:ascii="Berlin Sans FB" w:hAnsi="Berlin Sans FB" w:cs="Tahoma"/>
                <w:color w:val="000000" w:themeColor="text1"/>
                <w:sz w:val="24"/>
                <w:szCs w:val="28"/>
              </w:rPr>
            </w:pPr>
          </w:p>
        </w:tc>
        <w:tc>
          <w:tcPr>
            <w:tcW w:w="6315" w:type="dxa"/>
            <w:tcBorders>
              <w:left w:val="single" w:sz="18" w:space="0" w:color="auto"/>
              <w:right w:val="single" w:sz="18" w:space="0" w:color="auto"/>
            </w:tcBorders>
          </w:tcPr>
          <w:p w:rsidR="00105BD0" w:rsidRPr="00B743F9" w:rsidRDefault="00105BD0" w:rsidP="00B743F9">
            <w:pPr>
              <w:pStyle w:val="ListParagraph"/>
              <w:ind w:left="0"/>
              <w:rPr>
                <w:rFonts w:ascii="Berlin Sans FB" w:hAnsi="Berlin Sans FB" w:cs="Tahoma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105BD0" w:rsidRPr="00105BD0" w:rsidRDefault="00D949A2" w:rsidP="00B743F9">
            <w:pPr>
              <w:pStyle w:val="ListParagraph"/>
              <w:spacing w:line="360" w:lineRule="auto"/>
              <w:ind w:left="0"/>
              <w:jc w:val="center"/>
              <w:rPr>
                <w:rFonts w:ascii="Berlin Sans FB" w:hAnsi="Berlin Sans FB" w:cs="Tahoma"/>
                <w:color w:val="000000" w:themeColor="text1"/>
                <w:sz w:val="28"/>
                <w:szCs w:val="28"/>
              </w:rPr>
            </w:pPr>
            <w:r>
              <w:rPr>
                <w:rFonts w:ascii="Berlin Sans FB" w:hAnsi="Berlin Sans FB" w:cs="Tahoma"/>
                <w:noProof/>
                <w:color w:val="000000" w:themeColor="text1"/>
                <w:sz w:val="28"/>
                <w:szCs w:val="28"/>
              </w:rPr>
              <w:t>Total:</w:t>
            </w:r>
          </w:p>
        </w:tc>
        <w:tc>
          <w:tcPr>
            <w:tcW w:w="2195" w:type="dxa"/>
            <w:tcBorders>
              <w:left w:val="single" w:sz="18" w:space="0" w:color="auto"/>
            </w:tcBorders>
          </w:tcPr>
          <w:p w:rsidR="00105BD0" w:rsidRPr="00105BD0" w:rsidRDefault="00D949A2" w:rsidP="00B743F9">
            <w:pPr>
              <w:pStyle w:val="ListParagraph"/>
              <w:spacing w:line="360" w:lineRule="auto"/>
              <w:ind w:left="0"/>
              <w:jc w:val="center"/>
              <w:rPr>
                <w:rFonts w:ascii="Berlin Sans FB" w:hAnsi="Berlin Sans FB" w:cs="Tahoma"/>
                <w:color w:val="000000" w:themeColor="text1"/>
                <w:sz w:val="28"/>
                <w:szCs w:val="28"/>
              </w:rPr>
            </w:pPr>
            <w:r>
              <w:rPr>
                <w:rFonts w:ascii="Berlin Sans FB" w:hAnsi="Berlin Sans FB" w:cs="Tahoma"/>
                <w:color w:val="000000" w:themeColor="text1"/>
                <w:sz w:val="28"/>
                <w:szCs w:val="28"/>
              </w:rPr>
              <w:t>£9000</w:t>
            </w:r>
          </w:p>
        </w:tc>
      </w:tr>
    </w:tbl>
    <w:p w:rsidR="00F35798" w:rsidRPr="00105BD0" w:rsidRDefault="00105BD0">
      <w:pPr>
        <w:rPr>
          <w:rFonts w:ascii="Gill Sans MT" w:hAnsi="Gill Sans MT"/>
          <w:sz w:val="36"/>
        </w:rPr>
      </w:pPr>
      <w:r w:rsidRPr="00105BD0">
        <w:rPr>
          <w:rFonts w:ascii="Bradley Hand ITC" w:hAnsi="Bradley Hand ITC"/>
          <w:b/>
          <w:sz w:val="40"/>
          <w:u w:val="single"/>
        </w:rPr>
        <w:t>How are we spending our Early Years Pupil Premium</w:t>
      </w:r>
      <w:r>
        <w:rPr>
          <w:rFonts w:ascii="Bradley Hand ITC" w:hAnsi="Bradley Hand ITC"/>
          <w:b/>
          <w:sz w:val="40"/>
          <w:u w:val="single"/>
        </w:rPr>
        <w:t xml:space="preserve"> 2017-2018</w:t>
      </w:r>
      <w:r w:rsidRPr="00105BD0">
        <w:rPr>
          <w:rFonts w:ascii="Bradley Hand ITC" w:hAnsi="Bradley Hand ITC"/>
          <w:b/>
          <w:sz w:val="40"/>
          <w:u w:val="single"/>
        </w:rPr>
        <w:t>?</w:t>
      </w:r>
      <w:r w:rsidRPr="00105BD0">
        <w:rPr>
          <w:rFonts w:ascii="Gill Sans MT" w:hAnsi="Gill Sans MT"/>
          <w:sz w:val="40"/>
        </w:rPr>
        <w:t xml:space="preserve"> </w:t>
      </w:r>
      <w:r>
        <w:rPr>
          <w:noProof/>
        </w:rPr>
        <w:drawing>
          <wp:inline distT="0" distB="0" distL="0" distR="0">
            <wp:extent cx="947718" cy="580648"/>
            <wp:effectExtent l="19050" t="0" r="4782" b="0"/>
            <wp:docPr id="1" name="Picture 1" descr="Image result for early y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rly year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01" cy="5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5798" w:rsidRPr="00105BD0" w:rsidSect="00105B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5BD0"/>
    <w:rsid w:val="0003043B"/>
    <w:rsid w:val="000B5E1E"/>
    <w:rsid w:val="000D253D"/>
    <w:rsid w:val="00105BD0"/>
    <w:rsid w:val="001C764C"/>
    <w:rsid w:val="00201CB6"/>
    <w:rsid w:val="00353835"/>
    <w:rsid w:val="003C7936"/>
    <w:rsid w:val="00483ABD"/>
    <w:rsid w:val="006C7240"/>
    <w:rsid w:val="007122CE"/>
    <w:rsid w:val="007A0F86"/>
    <w:rsid w:val="008746F4"/>
    <w:rsid w:val="00936E89"/>
    <w:rsid w:val="00947925"/>
    <w:rsid w:val="00974335"/>
    <w:rsid w:val="009B3B52"/>
    <w:rsid w:val="009F5720"/>
    <w:rsid w:val="00B743F9"/>
    <w:rsid w:val="00B9633B"/>
    <w:rsid w:val="00BA54B4"/>
    <w:rsid w:val="00BB5BA4"/>
    <w:rsid w:val="00C75C8F"/>
    <w:rsid w:val="00D01070"/>
    <w:rsid w:val="00D21C16"/>
    <w:rsid w:val="00D27764"/>
    <w:rsid w:val="00D80915"/>
    <w:rsid w:val="00D8745B"/>
    <w:rsid w:val="00D949A2"/>
    <w:rsid w:val="00DF640D"/>
    <w:rsid w:val="00E9793C"/>
    <w:rsid w:val="00EA5462"/>
    <w:rsid w:val="00EF10CA"/>
    <w:rsid w:val="00F3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BD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BD0"/>
    <w:pPr>
      <w:ind w:left="720"/>
      <w:contextualSpacing/>
    </w:pPr>
  </w:style>
  <w:style w:type="table" w:styleId="TableGrid">
    <w:name w:val="Table Grid"/>
    <w:basedOn w:val="TableNormal"/>
    <w:uiPriority w:val="59"/>
    <w:rsid w:val="00105BD0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BD0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johnh</cp:lastModifiedBy>
  <cp:revision>2</cp:revision>
  <dcterms:created xsi:type="dcterms:W3CDTF">2017-09-22T14:45:00Z</dcterms:created>
  <dcterms:modified xsi:type="dcterms:W3CDTF">2017-09-22T14:45:00Z</dcterms:modified>
</cp:coreProperties>
</file>